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8FFF3" w14:textId="261D3D64" w:rsidR="008A061D" w:rsidRDefault="008A061D">
      <w:r>
        <w:t xml:space="preserve">Fahrt zu den Römertagen mit dem </w:t>
      </w:r>
      <w:proofErr w:type="spellStart"/>
      <w:r>
        <w:t>adfc</w:t>
      </w:r>
      <w:proofErr w:type="spellEnd"/>
      <w:r>
        <w:t xml:space="preserve"> Regensburg</w:t>
      </w:r>
    </w:p>
    <w:p w14:paraId="197982BF" w14:textId="77777777" w:rsidR="008A061D" w:rsidRDefault="008A061D"/>
    <w:p w14:paraId="524FE2D5" w14:textId="25E08F06" w:rsidR="008A061D" w:rsidRDefault="008A061D">
      <w:r>
        <w:t xml:space="preserve">Alle 2 Jahre findet im Gelände des ehemaligen Römerkastells in </w:t>
      </w:r>
      <w:proofErr w:type="spellStart"/>
      <w:r>
        <w:t>Eining</w:t>
      </w:r>
      <w:proofErr w:type="spellEnd"/>
      <w:r>
        <w:t xml:space="preserve"> – Nähe Bad Gögging </w:t>
      </w:r>
      <w:proofErr w:type="gramStart"/>
      <w:r>
        <w:t>-  Salve</w:t>
      </w:r>
      <w:proofErr w:type="gramEnd"/>
      <w:r>
        <w:t xml:space="preserve"> </w:t>
      </w:r>
      <w:proofErr w:type="spellStart"/>
      <w:r>
        <w:t>Abusina</w:t>
      </w:r>
      <w:proofErr w:type="spellEnd"/>
      <w:r>
        <w:t xml:space="preserve"> statt. Die Römertage sind nicht nur Living Act von römischen Legionären und Gladiatoren. Die Veranstalter bemühen sich redlich, auch die anderen Facetten der römischen Kultur darzustellen. Das geht mit Vorträgen über römische Mode an und hört bei Seehandel und Landwirtschaft noch nicht auf. Schmuck, Werkzeuge/Technik und Kulinarisches sind ebenso vertreten. Ein Wochenende römisches Leben pur. </w:t>
      </w:r>
    </w:p>
    <w:p w14:paraId="2ED1D69F" w14:textId="2BDC59DF" w:rsidR="008A061D" w:rsidRDefault="008A061D">
      <w:r>
        <w:t xml:space="preserve">Da Fahrradfahren den Römern unbekannt war, beschränkt sich die </w:t>
      </w:r>
      <w:proofErr w:type="spellStart"/>
      <w:r>
        <w:t>adfc</w:t>
      </w:r>
      <w:proofErr w:type="spellEnd"/>
      <w:r>
        <w:t xml:space="preserve">-Tour auf die Anreise. Ursprünglich war gedacht, den Vormittag mit der Anfahrt von Regensburg entlang der Donau zu gestalten, während der </w:t>
      </w:r>
      <w:proofErr w:type="gramStart"/>
      <w:r>
        <w:t>Nachmittag  „</w:t>
      </w:r>
      <w:proofErr w:type="gramEnd"/>
      <w:r>
        <w:t xml:space="preserve">Salve Abusina“ gehören sollte. Der sehr kleine Teilnehmerkreis bei der erstmals durchgeführten Tour 2026 ermöglichte eine spontane Abänderung: die Anfahrt erfolgte schon am Freitag mit Übernachtung auf dem Camping Felbermühle in Neustadt/Donau. </w:t>
      </w:r>
      <w:r w:rsidR="00D81558">
        <w:t xml:space="preserve"> So konnte der Samstag bis in den Nachmittag der römischen Nachbauten gewidmet werden, bevor es am späten Nachmittag per Fahrrad oder Zug – je nach Vorliebe – zurück nach Regensburg ging. Oder einer weiteren Übernachtung auf der Felbermühle.</w:t>
      </w:r>
    </w:p>
    <w:p w14:paraId="3673D886" w14:textId="77777777" w:rsidR="00666549" w:rsidRDefault="00D81558">
      <w:r>
        <w:t xml:space="preserve">Die Anfahrt erfolgte am Nordufer der Donau bis nach </w:t>
      </w:r>
      <w:proofErr w:type="spellStart"/>
      <w:r>
        <w:t>Poikam</w:t>
      </w:r>
      <w:proofErr w:type="spellEnd"/>
      <w:r>
        <w:t xml:space="preserve">, um hier die Donau zu kreuzen. Bis Saal ging es noch flach, aber irgendwann </w:t>
      </w:r>
      <w:proofErr w:type="spellStart"/>
      <w:r>
        <w:t>müßen</w:t>
      </w:r>
      <w:proofErr w:type="spellEnd"/>
      <w:r>
        <w:t xml:space="preserve"> die Hügel erklommen werden, die den Donaudurchbruch bedingen. Die Tour führte </w:t>
      </w:r>
      <w:proofErr w:type="gramStart"/>
      <w:r>
        <w:t>über  Abensberg</w:t>
      </w:r>
      <w:proofErr w:type="gramEnd"/>
      <w:r>
        <w:t xml:space="preserve"> und </w:t>
      </w:r>
      <w:proofErr w:type="spellStart"/>
      <w:r>
        <w:t>Holzharlanden</w:t>
      </w:r>
      <w:proofErr w:type="spellEnd"/>
      <w:r>
        <w:t xml:space="preserve"> nach </w:t>
      </w:r>
      <w:proofErr w:type="spellStart"/>
      <w:r>
        <w:t>Eining</w:t>
      </w:r>
      <w:proofErr w:type="spellEnd"/>
      <w:r>
        <w:t xml:space="preserve">. Nach einer kurzen Außenbesichtigung für den nächsten </w:t>
      </w:r>
      <w:proofErr w:type="gramStart"/>
      <w:r>
        <w:t>Tag  endete</w:t>
      </w:r>
      <w:proofErr w:type="gramEnd"/>
      <w:r>
        <w:t xml:space="preserve"> nach 7 km der </w:t>
      </w:r>
    </w:p>
    <w:p w14:paraId="4981665C" w14:textId="77777777" w:rsidR="00666549" w:rsidRDefault="00D81558">
      <w:r>
        <w:t>Tag auf dem Camping.</w:t>
      </w:r>
    </w:p>
    <w:p w14:paraId="3EDAA029" w14:textId="77777777" w:rsidR="00666549" w:rsidRDefault="00666549"/>
    <w:p w14:paraId="5B330FBD" w14:textId="69A98460" w:rsidR="00D81558" w:rsidRDefault="00666549">
      <w:r>
        <w:rPr>
          <w:noProof/>
        </w:rPr>
        <w:lastRenderedPageBreak/>
        <w:drawing>
          <wp:inline distT="0" distB="0" distL="0" distR="0" wp14:anchorId="2E767BC8" wp14:editId="153A24F7">
            <wp:extent cx="2484120" cy="1863090"/>
            <wp:effectExtent l="5715" t="0" r="0" b="0"/>
            <wp:docPr id="85960768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07681" name="Grafik 859607681"/>
                    <pic:cNvPicPr/>
                  </pic:nvPicPr>
                  <pic:blipFill>
                    <a:blip r:embed="rId4" cstate="print">
                      <a:extLst>
                        <a:ext uri="{28A0092B-C50C-407E-A947-70E740481C1C}">
                          <a14:useLocalDpi xmlns:a14="http://schemas.microsoft.com/office/drawing/2010/main" val="0"/>
                        </a:ext>
                      </a:extLst>
                    </a:blip>
                    <a:stretch>
                      <a:fillRect/>
                    </a:stretch>
                  </pic:blipFill>
                  <pic:spPr>
                    <a:xfrm rot="5400000" flipV="1">
                      <a:off x="0" y="0"/>
                      <a:ext cx="2484120" cy="1863090"/>
                    </a:xfrm>
                    <a:prstGeom prst="rect">
                      <a:avLst/>
                    </a:prstGeom>
                  </pic:spPr>
                </pic:pic>
              </a:graphicData>
            </a:graphic>
          </wp:inline>
        </w:drawing>
      </w:r>
      <w:r w:rsidR="000E0684">
        <w:rPr>
          <w:noProof/>
        </w:rPr>
        <w:lastRenderedPageBreak/>
        <w:drawing>
          <wp:anchor distT="0" distB="0" distL="114300" distR="114300" simplePos="0" relativeHeight="251659264" behindDoc="0" locked="0" layoutInCell="1" allowOverlap="1" wp14:anchorId="0C755975" wp14:editId="53A8FE8C">
            <wp:simplePos x="0" y="0"/>
            <wp:positionH relativeFrom="margin">
              <wp:posOffset>-635</wp:posOffset>
            </wp:positionH>
            <wp:positionV relativeFrom="paragraph">
              <wp:posOffset>7611745</wp:posOffset>
            </wp:positionV>
            <wp:extent cx="1940560" cy="1455420"/>
            <wp:effectExtent l="0" t="0" r="2540" b="0"/>
            <wp:wrapSquare wrapText="bothSides"/>
            <wp:docPr id="13396187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618796" name="Grafik 133961879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0560" cy="1455420"/>
                    </a:xfrm>
                    <a:prstGeom prst="rect">
                      <a:avLst/>
                    </a:prstGeom>
                  </pic:spPr>
                </pic:pic>
              </a:graphicData>
            </a:graphic>
            <wp14:sizeRelH relativeFrom="margin">
              <wp14:pctWidth>0</wp14:pctWidth>
            </wp14:sizeRelH>
            <wp14:sizeRelV relativeFrom="margin">
              <wp14:pctHeight>0</wp14:pctHeight>
            </wp14:sizeRelV>
          </wp:anchor>
        </w:drawing>
      </w:r>
      <w:r w:rsidR="000E0684">
        <w:rPr>
          <w:noProof/>
        </w:rPr>
        <w:drawing>
          <wp:anchor distT="0" distB="0" distL="114300" distR="114300" simplePos="0" relativeHeight="251658240" behindDoc="0" locked="0" layoutInCell="1" allowOverlap="1" wp14:anchorId="0DA91747" wp14:editId="3581E7DE">
            <wp:simplePos x="0" y="0"/>
            <wp:positionH relativeFrom="column">
              <wp:posOffset>-579755</wp:posOffset>
            </wp:positionH>
            <wp:positionV relativeFrom="paragraph">
              <wp:posOffset>3573145</wp:posOffset>
            </wp:positionV>
            <wp:extent cx="4693920" cy="3520440"/>
            <wp:effectExtent l="0" t="3810" r="7620" b="7620"/>
            <wp:wrapSquare wrapText="bothSides"/>
            <wp:docPr id="19000112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1128" name="Grafik 190001128"/>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4693920" cy="35204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64A119BF" wp14:editId="03349F17">
            <wp:extent cx="5760720" cy="4320540"/>
            <wp:effectExtent l="0" t="0" r="0" b="3810"/>
            <wp:docPr id="190891045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10451" name="Grafik 19089104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320540"/>
                    </a:xfrm>
                    <a:prstGeom prst="rect">
                      <a:avLst/>
                    </a:prstGeom>
                  </pic:spPr>
                </pic:pic>
              </a:graphicData>
            </a:graphic>
          </wp:inline>
        </w:drawing>
      </w:r>
    </w:p>
    <w:sectPr w:rsidR="00D8155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1D"/>
    <w:rsid w:val="000E0684"/>
    <w:rsid w:val="00666549"/>
    <w:rsid w:val="008A061D"/>
    <w:rsid w:val="00D81558"/>
    <w:rsid w:val="00D921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5122"/>
  <w15:chartTrackingRefBased/>
  <w15:docId w15:val="{D63449C9-D963-4EF6-9FF9-8352B4181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A06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A06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A061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A061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A061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A061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A061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A061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A061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A061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A061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A061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A061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A061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A061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A061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A061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A061D"/>
    <w:rPr>
      <w:rFonts w:eastAsiaTheme="majorEastAsia" w:cstheme="majorBidi"/>
      <w:color w:val="272727" w:themeColor="text1" w:themeTint="D8"/>
    </w:rPr>
  </w:style>
  <w:style w:type="paragraph" w:styleId="Titel">
    <w:name w:val="Title"/>
    <w:basedOn w:val="Standard"/>
    <w:next w:val="Standard"/>
    <w:link w:val="TitelZchn"/>
    <w:uiPriority w:val="10"/>
    <w:qFormat/>
    <w:rsid w:val="008A0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A061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A061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A061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A061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A061D"/>
    <w:rPr>
      <w:i/>
      <w:iCs/>
      <w:color w:val="404040" w:themeColor="text1" w:themeTint="BF"/>
    </w:rPr>
  </w:style>
  <w:style w:type="paragraph" w:styleId="Listenabsatz">
    <w:name w:val="List Paragraph"/>
    <w:basedOn w:val="Standard"/>
    <w:uiPriority w:val="34"/>
    <w:qFormat/>
    <w:rsid w:val="008A061D"/>
    <w:pPr>
      <w:ind w:left="720"/>
      <w:contextualSpacing/>
    </w:pPr>
  </w:style>
  <w:style w:type="character" w:styleId="IntensiveHervorhebung">
    <w:name w:val="Intense Emphasis"/>
    <w:basedOn w:val="Absatz-Standardschriftart"/>
    <w:uiPriority w:val="21"/>
    <w:qFormat/>
    <w:rsid w:val="008A061D"/>
    <w:rPr>
      <w:i/>
      <w:iCs/>
      <w:color w:val="2F5496" w:themeColor="accent1" w:themeShade="BF"/>
    </w:rPr>
  </w:style>
  <w:style w:type="paragraph" w:styleId="IntensivesZitat">
    <w:name w:val="Intense Quote"/>
    <w:basedOn w:val="Standard"/>
    <w:next w:val="Standard"/>
    <w:link w:val="IntensivesZitatZchn"/>
    <w:uiPriority w:val="30"/>
    <w:qFormat/>
    <w:rsid w:val="008A06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A061D"/>
    <w:rPr>
      <w:i/>
      <w:iCs/>
      <w:color w:val="2F5496" w:themeColor="accent1" w:themeShade="BF"/>
    </w:rPr>
  </w:style>
  <w:style w:type="character" w:styleId="IntensiverVerweis">
    <w:name w:val="Intense Reference"/>
    <w:basedOn w:val="Absatz-Standardschriftart"/>
    <w:uiPriority w:val="32"/>
    <w:qFormat/>
    <w:rsid w:val="008A061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Words>
  <Characters>1407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Rester Urban</dc:creator>
  <cp:keywords/>
  <dc:description/>
  <cp:lastModifiedBy>Rester Urban</cp:lastModifiedBy>
  <cp:revision>2</cp:revision>
  <dcterms:created xsi:type="dcterms:W3CDTF">2026-08-19T20:39:00Z</dcterms:created>
  <dcterms:modified xsi:type="dcterms:W3CDTF">2026-08-19T21:05:00Z</dcterms:modified>
</cp:coreProperties>
</file>