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9CF13" w14:textId="77777777" w:rsidR="00B649E6" w:rsidRDefault="00B649E6">
      <w:pPr>
        <w:rPr>
          <w:rFonts w:ascii="Arial" w:hAnsi="Arial" w:cs="Arial"/>
          <w:sz w:val="22"/>
          <w:szCs w:val="22"/>
        </w:rPr>
      </w:pPr>
    </w:p>
    <w:tbl>
      <w:tblPr>
        <w:tblStyle w:val="Tabellenraster"/>
        <w:tblW w:w="0" w:type="auto"/>
        <w:tblLook w:val="0600" w:firstRow="0" w:lastRow="0" w:firstColumn="0" w:lastColumn="0" w:noHBand="1" w:noVBand="1"/>
      </w:tblPr>
      <w:tblGrid>
        <w:gridCol w:w="9911"/>
      </w:tblGrid>
      <w:tr w:rsidR="008354D2" w14:paraId="1A5F6525" w14:textId="77777777" w:rsidTr="00B95DE9">
        <w:tc>
          <w:tcPr>
            <w:tcW w:w="10061" w:type="dxa"/>
          </w:tcPr>
          <w:p w14:paraId="4C6A0570" w14:textId="77777777" w:rsidR="008354D2" w:rsidRDefault="00D32EFF" w:rsidP="00DC6556">
            <w:pPr>
              <w:rPr>
                <w:rFonts w:ascii="Arial" w:hAnsi="Arial" w:cs="Arial"/>
                <w:sz w:val="22"/>
                <w:szCs w:val="22"/>
              </w:rPr>
            </w:pPr>
            <w:r>
              <w:rPr>
                <w:rFonts w:ascii="Arial" w:hAnsi="Arial" w:cs="Arial"/>
                <w:b/>
                <w:sz w:val="22"/>
                <w:szCs w:val="22"/>
              </w:rPr>
              <w:t xml:space="preserve">Fahrradtour – Streckenverlauf </w:t>
            </w:r>
          </w:p>
        </w:tc>
      </w:tr>
      <w:tr w:rsidR="008354D2" w14:paraId="22FA81DD" w14:textId="77777777" w:rsidTr="00B95DE9">
        <w:trPr>
          <w:trHeight w:val="736"/>
        </w:trPr>
        <w:tc>
          <w:tcPr>
            <w:tcW w:w="10061" w:type="dxa"/>
          </w:tcPr>
          <w:p w14:paraId="58B7EC8B" w14:textId="36B9F6DD" w:rsidR="001432A1" w:rsidRDefault="00661AF6" w:rsidP="005F15AD">
            <w:pPr>
              <w:spacing w:before="120" w:after="120"/>
              <w:rPr>
                <w:rFonts w:ascii="Arial" w:hAnsi="Arial" w:cs="Arial"/>
                <w:sz w:val="22"/>
                <w:szCs w:val="22"/>
              </w:rPr>
            </w:pPr>
            <w:r>
              <w:rPr>
                <w:rFonts w:ascii="Arial" w:hAnsi="Arial" w:cs="Arial"/>
                <w:sz w:val="22"/>
                <w:szCs w:val="22"/>
              </w:rPr>
              <w:t>Gunzenhausen – Altmühlsee – Ornbau –</w:t>
            </w:r>
            <w:r w:rsidR="00E74F8D">
              <w:rPr>
                <w:rFonts w:ascii="Arial" w:hAnsi="Arial" w:cs="Arial"/>
                <w:sz w:val="22"/>
                <w:szCs w:val="22"/>
              </w:rPr>
              <w:t>Sommersdorf</w:t>
            </w:r>
            <w:r w:rsidR="005F15AD">
              <w:rPr>
                <w:rFonts w:ascii="Arial" w:hAnsi="Arial" w:cs="Arial"/>
                <w:sz w:val="22"/>
                <w:szCs w:val="22"/>
              </w:rPr>
              <w:t xml:space="preserve"> (Wasserburg)</w:t>
            </w:r>
            <w:r w:rsidR="00E74F8D">
              <w:rPr>
                <w:rFonts w:ascii="Arial" w:hAnsi="Arial" w:cs="Arial"/>
                <w:sz w:val="22"/>
                <w:szCs w:val="22"/>
              </w:rPr>
              <w:t xml:space="preserve"> –</w:t>
            </w:r>
            <w:r w:rsidR="005F15AD">
              <w:rPr>
                <w:rFonts w:ascii="Arial" w:hAnsi="Arial" w:cs="Arial"/>
                <w:sz w:val="22"/>
                <w:szCs w:val="22"/>
              </w:rPr>
              <w:t xml:space="preserve">Weidenbach </w:t>
            </w:r>
            <w:r w:rsidR="00E74F8D">
              <w:rPr>
                <w:rFonts w:ascii="Arial" w:hAnsi="Arial" w:cs="Arial"/>
                <w:sz w:val="22"/>
                <w:szCs w:val="22"/>
              </w:rPr>
              <w:t>Triesdorf (</w:t>
            </w:r>
            <w:r w:rsidR="005F15AD">
              <w:rPr>
                <w:rFonts w:ascii="Arial" w:hAnsi="Arial" w:cs="Arial"/>
                <w:sz w:val="22"/>
                <w:szCs w:val="22"/>
              </w:rPr>
              <w:t>Sommerresidenz Ansbacher Markgrafen</w:t>
            </w:r>
            <w:r w:rsidR="00E74F8D">
              <w:rPr>
                <w:rFonts w:ascii="Arial" w:hAnsi="Arial" w:cs="Arial"/>
                <w:sz w:val="22"/>
                <w:szCs w:val="22"/>
              </w:rPr>
              <w:t xml:space="preserve">) - </w:t>
            </w:r>
            <w:proofErr w:type="spellStart"/>
            <w:r>
              <w:rPr>
                <w:rFonts w:ascii="Arial" w:hAnsi="Arial" w:cs="Arial"/>
                <w:sz w:val="22"/>
                <w:szCs w:val="22"/>
              </w:rPr>
              <w:t>Merke</w:t>
            </w:r>
            <w:r w:rsidR="00AB5AA3">
              <w:rPr>
                <w:rFonts w:ascii="Arial" w:hAnsi="Arial" w:cs="Arial"/>
                <w:sz w:val="22"/>
                <w:szCs w:val="22"/>
              </w:rPr>
              <w:t>n</w:t>
            </w:r>
            <w:r>
              <w:rPr>
                <w:rFonts w:ascii="Arial" w:hAnsi="Arial" w:cs="Arial"/>
                <w:sz w:val="22"/>
                <w:szCs w:val="22"/>
              </w:rPr>
              <w:t>dorf</w:t>
            </w:r>
            <w:proofErr w:type="spellEnd"/>
            <w:r>
              <w:rPr>
                <w:rFonts w:ascii="Arial" w:hAnsi="Arial" w:cs="Arial"/>
                <w:sz w:val="22"/>
                <w:szCs w:val="22"/>
              </w:rPr>
              <w:t xml:space="preserve"> – Wolframs-Eschenbach – Lichtenau </w:t>
            </w:r>
            <w:r w:rsidR="00B95DE9">
              <w:rPr>
                <w:rFonts w:ascii="Arial" w:hAnsi="Arial" w:cs="Arial"/>
                <w:sz w:val="22"/>
                <w:szCs w:val="22"/>
              </w:rPr>
              <w:t>–</w:t>
            </w:r>
            <w:r>
              <w:rPr>
                <w:rFonts w:ascii="Arial" w:hAnsi="Arial" w:cs="Arial"/>
                <w:sz w:val="22"/>
                <w:szCs w:val="22"/>
              </w:rPr>
              <w:t xml:space="preserve"> Ansbach</w:t>
            </w:r>
          </w:p>
        </w:tc>
      </w:tr>
    </w:tbl>
    <w:p w14:paraId="365FB9EB" w14:textId="77777777" w:rsidR="00D0763F" w:rsidRDefault="00D0763F"/>
    <w:tbl>
      <w:tblPr>
        <w:tblStyle w:val="Tabellenraster"/>
        <w:tblW w:w="0" w:type="auto"/>
        <w:tblLook w:val="0600" w:firstRow="0" w:lastRow="0" w:firstColumn="0" w:lastColumn="0" w:noHBand="1" w:noVBand="1"/>
      </w:tblPr>
      <w:tblGrid>
        <w:gridCol w:w="9911"/>
      </w:tblGrid>
      <w:tr w:rsidR="00B95DE9" w:rsidRPr="00B95DE9" w14:paraId="7414C96B" w14:textId="77777777" w:rsidTr="00220B8A">
        <w:tc>
          <w:tcPr>
            <w:tcW w:w="9911" w:type="dxa"/>
          </w:tcPr>
          <w:p w14:paraId="31BB28B1" w14:textId="3DA7DE70" w:rsidR="00B95DE9" w:rsidRPr="00B95DE9" w:rsidRDefault="00B95DE9" w:rsidP="00B95DE9">
            <w:pPr>
              <w:rPr>
                <w:rFonts w:ascii="Arial" w:hAnsi="Arial" w:cs="Arial"/>
                <w:sz w:val="22"/>
                <w:szCs w:val="22"/>
              </w:rPr>
            </w:pPr>
            <w:r>
              <w:rPr>
                <w:rFonts w:ascii="Arial" w:hAnsi="Arial" w:cs="Arial"/>
                <w:sz w:val="22"/>
                <w:szCs w:val="22"/>
              </w:rPr>
              <w:t>Hinweise zu den Etappenorten</w:t>
            </w:r>
          </w:p>
        </w:tc>
      </w:tr>
      <w:tr w:rsidR="00B95DE9" w14:paraId="2D65712C" w14:textId="77777777" w:rsidTr="00220B8A">
        <w:trPr>
          <w:trHeight w:val="736"/>
        </w:trPr>
        <w:tc>
          <w:tcPr>
            <w:tcW w:w="9911" w:type="dxa"/>
          </w:tcPr>
          <w:p w14:paraId="6C0D3B7D" w14:textId="140E9313" w:rsidR="00B95DE9" w:rsidRDefault="00D0763F" w:rsidP="005F15AD">
            <w:pPr>
              <w:spacing w:before="120" w:after="120"/>
              <w:rPr>
                <w:rFonts w:ascii="Arial" w:hAnsi="Arial" w:cs="Arial"/>
                <w:b/>
                <w:sz w:val="22"/>
                <w:szCs w:val="22"/>
              </w:rPr>
            </w:pPr>
            <w:r>
              <w:rPr>
                <w:rFonts w:ascii="Arial" w:hAnsi="Arial" w:cs="Arial"/>
                <w:b/>
                <w:sz w:val="22"/>
                <w:szCs w:val="22"/>
              </w:rPr>
              <w:t xml:space="preserve">Stadt </w:t>
            </w:r>
            <w:r w:rsidR="00B95DE9" w:rsidRPr="0022339D">
              <w:rPr>
                <w:rFonts w:ascii="Arial" w:hAnsi="Arial" w:cs="Arial"/>
                <w:b/>
                <w:sz w:val="22"/>
                <w:szCs w:val="22"/>
              </w:rPr>
              <w:t>Ornbau:</w:t>
            </w:r>
          </w:p>
          <w:p w14:paraId="1BB73ED5" w14:textId="7F232628" w:rsidR="0022339D" w:rsidRDefault="00D51B3E" w:rsidP="0022339D">
            <w:pPr>
              <w:spacing w:before="120" w:after="120"/>
              <w:rPr>
                <w:rFonts w:ascii="Arial" w:hAnsi="Arial" w:cs="Arial"/>
                <w:sz w:val="22"/>
                <w:szCs w:val="22"/>
              </w:rPr>
            </w:pPr>
            <w:r>
              <w:rPr>
                <w:noProof/>
              </w:rPr>
              <w:drawing>
                <wp:anchor distT="0" distB="0" distL="114300" distR="114300" simplePos="0" relativeHeight="251655680" behindDoc="0" locked="0" layoutInCell="1" allowOverlap="1" wp14:anchorId="027BB80F" wp14:editId="0A862A67">
                  <wp:simplePos x="0" y="0"/>
                  <wp:positionH relativeFrom="column">
                    <wp:posOffset>1905</wp:posOffset>
                  </wp:positionH>
                  <wp:positionV relativeFrom="paragraph">
                    <wp:posOffset>113030</wp:posOffset>
                  </wp:positionV>
                  <wp:extent cx="3450590" cy="10909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50590" cy="1090930"/>
                          </a:xfrm>
                          <a:prstGeom prst="rect">
                            <a:avLst/>
                          </a:prstGeom>
                        </pic:spPr>
                      </pic:pic>
                    </a:graphicData>
                  </a:graphic>
                  <wp14:sizeRelH relativeFrom="margin">
                    <wp14:pctWidth>0</wp14:pctWidth>
                  </wp14:sizeRelH>
                  <wp14:sizeRelV relativeFrom="margin">
                    <wp14:pctHeight>0</wp14:pctHeight>
                  </wp14:sizeRelV>
                </wp:anchor>
              </w:drawing>
            </w:r>
            <w:r w:rsidR="0022339D">
              <w:rPr>
                <w:rFonts w:ascii="Arial" w:hAnsi="Arial" w:cs="Arial"/>
                <w:sz w:val="22"/>
                <w:szCs w:val="22"/>
              </w:rPr>
              <w:t>Die Stadt Ornbau, eine der kleinsten Städte in Bayern, gehörte bis 1806 zum Fürstbistum Eichstätt.</w:t>
            </w:r>
          </w:p>
          <w:p w14:paraId="54F9ABE4" w14:textId="54353341" w:rsidR="0022339D" w:rsidRDefault="0022339D" w:rsidP="0022339D">
            <w:pPr>
              <w:spacing w:before="120" w:after="120"/>
              <w:rPr>
                <w:rFonts w:ascii="Arial" w:hAnsi="Arial" w:cs="Arial"/>
                <w:sz w:val="22"/>
                <w:szCs w:val="22"/>
              </w:rPr>
            </w:pPr>
            <w:r>
              <w:rPr>
                <w:rFonts w:ascii="Arial" w:hAnsi="Arial" w:cs="Arial"/>
                <w:sz w:val="22"/>
                <w:szCs w:val="22"/>
              </w:rPr>
              <w:t xml:space="preserve">Da dieses Gebiet an der Grenze zur Markgrafschaft Ansbach lag und auch die Reichsstadt Nürnberg </w:t>
            </w:r>
            <w:r w:rsidR="00B04EAA">
              <w:rPr>
                <w:rFonts w:ascii="Arial" w:hAnsi="Arial" w:cs="Arial"/>
                <w:sz w:val="22"/>
                <w:szCs w:val="22"/>
              </w:rPr>
              <w:t xml:space="preserve">ihr </w:t>
            </w:r>
            <w:r>
              <w:rPr>
                <w:rFonts w:ascii="Arial" w:hAnsi="Arial" w:cs="Arial"/>
                <w:sz w:val="22"/>
                <w:szCs w:val="22"/>
              </w:rPr>
              <w:t>Territorium erweitern wollte, ist die Stadt schon</w:t>
            </w:r>
            <w:r w:rsidR="00B04EAA">
              <w:rPr>
                <w:rFonts w:ascii="Arial" w:hAnsi="Arial" w:cs="Arial"/>
                <w:sz w:val="22"/>
                <w:szCs w:val="22"/>
              </w:rPr>
              <w:t xml:space="preserve"> ab</w:t>
            </w:r>
            <w:r>
              <w:rPr>
                <w:rFonts w:ascii="Arial" w:hAnsi="Arial" w:cs="Arial"/>
                <w:sz w:val="22"/>
                <w:szCs w:val="22"/>
              </w:rPr>
              <w:t xml:space="preserve"> etwa 1280 befestigt worden.</w:t>
            </w:r>
          </w:p>
          <w:p w14:paraId="4CF87D32" w14:textId="09471346" w:rsidR="00B95DE9" w:rsidRDefault="0022339D" w:rsidP="0022339D">
            <w:pPr>
              <w:spacing w:before="120" w:after="120"/>
              <w:rPr>
                <w:rFonts w:ascii="Arial" w:hAnsi="Arial" w:cs="Arial"/>
                <w:sz w:val="22"/>
                <w:szCs w:val="22"/>
              </w:rPr>
            </w:pPr>
            <w:r>
              <w:rPr>
                <w:rFonts w:ascii="Arial" w:hAnsi="Arial" w:cs="Arial"/>
                <w:sz w:val="22"/>
                <w:szCs w:val="22"/>
              </w:rPr>
              <w:t>Die jetzt noch sichtbare</w:t>
            </w:r>
            <w:r w:rsidR="00B04EAA">
              <w:rPr>
                <w:rFonts w:ascii="Arial" w:hAnsi="Arial" w:cs="Arial"/>
                <w:sz w:val="22"/>
                <w:szCs w:val="22"/>
              </w:rPr>
              <w:t>n</w:t>
            </w:r>
            <w:r>
              <w:rPr>
                <w:rFonts w:ascii="Arial" w:hAnsi="Arial" w:cs="Arial"/>
                <w:sz w:val="22"/>
                <w:szCs w:val="22"/>
              </w:rPr>
              <w:t xml:space="preserve"> Mauern, </w:t>
            </w:r>
            <w:r w:rsidRPr="0022339D">
              <w:rPr>
                <w:rFonts w:ascii="Arial" w:hAnsi="Arial" w:cs="Arial"/>
                <w:sz w:val="22"/>
                <w:szCs w:val="22"/>
              </w:rPr>
              <w:t>Türme und Ba</w:t>
            </w:r>
            <w:r>
              <w:rPr>
                <w:rFonts w:ascii="Arial" w:hAnsi="Arial" w:cs="Arial"/>
                <w:sz w:val="22"/>
                <w:szCs w:val="22"/>
              </w:rPr>
              <w:t>s</w:t>
            </w:r>
            <w:r w:rsidRPr="0022339D">
              <w:rPr>
                <w:rFonts w:ascii="Arial" w:hAnsi="Arial" w:cs="Arial"/>
                <w:sz w:val="22"/>
                <w:szCs w:val="22"/>
              </w:rPr>
              <w:t xml:space="preserve">teien </w:t>
            </w:r>
            <w:r w:rsidR="00B04EAA">
              <w:rPr>
                <w:rFonts w:ascii="Arial" w:hAnsi="Arial" w:cs="Arial"/>
                <w:sz w:val="22"/>
                <w:szCs w:val="22"/>
              </w:rPr>
              <w:t>stammen aus der</w:t>
            </w:r>
            <w:r>
              <w:rPr>
                <w:rFonts w:ascii="Arial" w:hAnsi="Arial" w:cs="Arial"/>
                <w:sz w:val="22"/>
                <w:szCs w:val="22"/>
              </w:rPr>
              <w:t xml:space="preserve"> dritte</w:t>
            </w:r>
            <w:r w:rsidR="00B04EAA">
              <w:rPr>
                <w:rFonts w:ascii="Arial" w:hAnsi="Arial" w:cs="Arial"/>
                <w:sz w:val="22"/>
                <w:szCs w:val="22"/>
              </w:rPr>
              <w:t>n</w:t>
            </w:r>
            <w:r>
              <w:rPr>
                <w:rFonts w:ascii="Arial" w:hAnsi="Arial" w:cs="Arial"/>
                <w:sz w:val="22"/>
                <w:szCs w:val="22"/>
              </w:rPr>
              <w:t xml:space="preserve"> Erneuerung </w:t>
            </w:r>
            <w:r w:rsidRPr="0022339D">
              <w:rPr>
                <w:rFonts w:ascii="Arial" w:hAnsi="Arial" w:cs="Arial"/>
                <w:sz w:val="22"/>
                <w:szCs w:val="22"/>
              </w:rPr>
              <w:t xml:space="preserve">der Befestigungsanlage </w:t>
            </w:r>
            <w:r w:rsidR="00B04EAA">
              <w:rPr>
                <w:rFonts w:ascii="Arial" w:hAnsi="Arial" w:cs="Arial"/>
                <w:sz w:val="22"/>
                <w:szCs w:val="22"/>
              </w:rPr>
              <w:t xml:space="preserve">in </w:t>
            </w:r>
            <w:r w:rsidRPr="0022339D">
              <w:rPr>
                <w:rFonts w:ascii="Arial" w:hAnsi="Arial" w:cs="Arial"/>
                <w:sz w:val="22"/>
                <w:szCs w:val="22"/>
              </w:rPr>
              <w:t>der Zeit des Fürstbischofs Wilhelm von Reichenau (1464-96). An vielen Bastei</w:t>
            </w:r>
            <w:r>
              <w:rPr>
                <w:rFonts w:ascii="Arial" w:hAnsi="Arial" w:cs="Arial"/>
                <w:sz w:val="22"/>
                <w:szCs w:val="22"/>
              </w:rPr>
              <w:t>en und Toren finden wir dessen Wappen.</w:t>
            </w:r>
          </w:p>
          <w:p w14:paraId="33B7CDF8" w14:textId="0F4BD166" w:rsidR="0022339D" w:rsidRDefault="0022339D" w:rsidP="0022339D">
            <w:pPr>
              <w:spacing w:before="120" w:after="120"/>
              <w:rPr>
                <w:rFonts w:ascii="Arial" w:hAnsi="Arial" w:cs="Arial"/>
                <w:sz w:val="22"/>
                <w:szCs w:val="22"/>
              </w:rPr>
            </w:pPr>
            <w:r>
              <w:rPr>
                <w:rFonts w:ascii="Arial" w:hAnsi="Arial" w:cs="Arial"/>
                <w:sz w:val="22"/>
                <w:szCs w:val="22"/>
              </w:rPr>
              <w:t xml:space="preserve">Die Brücke über den </w:t>
            </w:r>
            <w:proofErr w:type="spellStart"/>
            <w:r>
              <w:rPr>
                <w:rFonts w:ascii="Arial" w:hAnsi="Arial" w:cs="Arial"/>
                <w:sz w:val="22"/>
                <w:szCs w:val="22"/>
              </w:rPr>
              <w:t>Altmühlarm</w:t>
            </w:r>
            <w:proofErr w:type="spellEnd"/>
            <w:r>
              <w:rPr>
                <w:rFonts w:ascii="Arial" w:hAnsi="Arial" w:cs="Arial"/>
                <w:sz w:val="22"/>
                <w:szCs w:val="22"/>
              </w:rPr>
              <w:t xml:space="preserve"> zum „Oberen Tor“ stammt aus der Zeit um 1650 und erhielt 1805 bis 1807 die heutige Gestaltung.</w:t>
            </w:r>
          </w:p>
        </w:tc>
      </w:tr>
      <w:tr w:rsidR="00B95DE9" w14:paraId="29F3346F" w14:textId="77777777" w:rsidTr="00220B8A">
        <w:trPr>
          <w:trHeight w:val="736"/>
        </w:trPr>
        <w:tc>
          <w:tcPr>
            <w:tcW w:w="9911" w:type="dxa"/>
          </w:tcPr>
          <w:p w14:paraId="66E01EB2" w14:textId="5117AB2C" w:rsidR="00B95DE9" w:rsidRDefault="00D51B3E" w:rsidP="005F15AD">
            <w:pPr>
              <w:spacing w:before="120" w:after="120"/>
              <w:rPr>
                <w:rFonts w:ascii="Arial" w:hAnsi="Arial" w:cs="Arial"/>
                <w:sz w:val="22"/>
                <w:szCs w:val="22"/>
              </w:rPr>
            </w:pPr>
            <w:r>
              <w:rPr>
                <w:noProof/>
              </w:rPr>
              <w:drawing>
                <wp:anchor distT="0" distB="0" distL="114300" distR="114300" simplePos="0" relativeHeight="251654656" behindDoc="0" locked="0" layoutInCell="1" allowOverlap="1" wp14:anchorId="3AF81034" wp14:editId="333667A7">
                  <wp:simplePos x="0" y="0"/>
                  <wp:positionH relativeFrom="column">
                    <wp:posOffset>1905</wp:posOffset>
                  </wp:positionH>
                  <wp:positionV relativeFrom="paragraph">
                    <wp:posOffset>314325</wp:posOffset>
                  </wp:positionV>
                  <wp:extent cx="2043430" cy="1467485"/>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43430" cy="1467485"/>
                          </a:xfrm>
                          <a:prstGeom prst="rect">
                            <a:avLst/>
                          </a:prstGeom>
                        </pic:spPr>
                      </pic:pic>
                    </a:graphicData>
                  </a:graphic>
                  <wp14:sizeRelH relativeFrom="margin">
                    <wp14:pctWidth>0</wp14:pctWidth>
                  </wp14:sizeRelH>
                  <wp14:sizeRelV relativeFrom="margin">
                    <wp14:pctHeight>0</wp14:pctHeight>
                  </wp14:sizeRelV>
                </wp:anchor>
              </w:drawing>
            </w:r>
            <w:r w:rsidR="0022339D" w:rsidRPr="0022339D">
              <w:rPr>
                <w:rFonts w:ascii="Arial" w:hAnsi="Arial" w:cs="Arial"/>
                <w:b/>
                <w:sz w:val="22"/>
                <w:szCs w:val="22"/>
              </w:rPr>
              <w:t>Schloss Sommersdorf</w:t>
            </w:r>
            <w:r w:rsidR="0022339D">
              <w:rPr>
                <w:rFonts w:ascii="Arial" w:hAnsi="Arial" w:cs="Arial"/>
                <w:sz w:val="22"/>
                <w:szCs w:val="22"/>
              </w:rPr>
              <w:t xml:space="preserve"> (Wasserburg)</w:t>
            </w:r>
          </w:p>
          <w:p w14:paraId="79DBC703" w14:textId="29BCA503" w:rsidR="0022339D" w:rsidRDefault="00C259D5" w:rsidP="00C259D5">
            <w:pPr>
              <w:spacing w:before="120" w:after="120"/>
              <w:rPr>
                <w:rFonts w:ascii="Arial" w:hAnsi="Arial" w:cs="Arial"/>
                <w:sz w:val="22"/>
                <w:szCs w:val="22"/>
              </w:rPr>
            </w:pPr>
            <w:r>
              <w:rPr>
                <w:rFonts w:ascii="Arial" w:hAnsi="Arial" w:cs="Arial"/>
                <w:sz w:val="22"/>
                <w:szCs w:val="22"/>
              </w:rPr>
              <w:t>Die Wasserburg Sommersdorf wurde vom Rittergeschlecht „von Eyb“ erbaut. Da das Umland zum Fürstbistum Eichstätt gehörte, stellten die von Eyb einige der Eichstätter Bischöfe. Im Jahr 1550 wurde die Burg mit dem Umfeld an die Reichsritter von Crailsheim verkauft. Bis heute ist die Familie</w:t>
            </w:r>
            <w:r w:rsidR="0022339D" w:rsidRPr="0022339D">
              <w:rPr>
                <w:rFonts w:ascii="Arial" w:hAnsi="Arial" w:cs="Arial"/>
                <w:sz w:val="22"/>
                <w:szCs w:val="22"/>
              </w:rPr>
              <w:t xml:space="preserve"> von Crailsheim Eigentümer des Schlos</w:t>
            </w:r>
            <w:r>
              <w:rPr>
                <w:rFonts w:ascii="Arial" w:hAnsi="Arial" w:cs="Arial"/>
                <w:sz w:val="22"/>
                <w:szCs w:val="22"/>
              </w:rPr>
              <w:t>ses</w:t>
            </w:r>
            <w:r w:rsidR="0022339D" w:rsidRPr="0022339D">
              <w:rPr>
                <w:rFonts w:ascii="Arial" w:hAnsi="Arial" w:cs="Arial"/>
                <w:sz w:val="22"/>
                <w:szCs w:val="22"/>
              </w:rPr>
              <w:t>. Ab 1990 wurden Teile des Schlosses zu Ferienwohnungen umgebaut.</w:t>
            </w:r>
          </w:p>
          <w:p w14:paraId="27E226B2" w14:textId="74D587E0" w:rsidR="00C259D5" w:rsidRDefault="00C259D5" w:rsidP="00AB4C34">
            <w:pPr>
              <w:spacing w:before="120" w:after="120"/>
              <w:rPr>
                <w:rFonts w:ascii="Arial" w:hAnsi="Arial" w:cs="Arial"/>
                <w:sz w:val="22"/>
                <w:szCs w:val="22"/>
              </w:rPr>
            </w:pPr>
            <w:r>
              <w:rPr>
                <w:rFonts w:ascii="Arial" w:hAnsi="Arial" w:cs="Arial"/>
                <w:sz w:val="22"/>
                <w:szCs w:val="22"/>
              </w:rPr>
              <w:t>Bekannt ist das Schloss Sommer</w:t>
            </w:r>
            <w:r w:rsidR="00AB4C34">
              <w:rPr>
                <w:rFonts w:ascii="Arial" w:hAnsi="Arial" w:cs="Arial"/>
                <w:sz w:val="22"/>
                <w:szCs w:val="22"/>
              </w:rPr>
              <w:t xml:space="preserve">sdorf wegen der mumifizierten Leichen in der </w:t>
            </w:r>
            <w:proofErr w:type="spellStart"/>
            <w:r w:rsidR="00AB4C34">
              <w:rPr>
                <w:rFonts w:ascii="Arial" w:hAnsi="Arial" w:cs="Arial"/>
                <w:sz w:val="22"/>
                <w:szCs w:val="22"/>
              </w:rPr>
              <w:t>Familengruft</w:t>
            </w:r>
            <w:proofErr w:type="spellEnd"/>
            <w:r w:rsidR="00AB4C34">
              <w:rPr>
                <w:rFonts w:ascii="Arial" w:hAnsi="Arial" w:cs="Arial"/>
                <w:sz w:val="22"/>
                <w:szCs w:val="22"/>
              </w:rPr>
              <w:t>. Angeblich wurden diese von napoleonischen Soldaten bei der Suche nach einem feindlichen (</w:t>
            </w:r>
            <w:proofErr w:type="spellStart"/>
            <w:r w:rsidR="00AB4C34">
              <w:rPr>
                <w:rFonts w:ascii="Arial" w:hAnsi="Arial" w:cs="Arial"/>
                <w:sz w:val="22"/>
                <w:szCs w:val="22"/>
              </w:rPr>
              <w:t>preussischen</w:t>
            </w:r>
            <w:proofErr w:type="spellEnd"/>
            <w:r w:rsidR="00AB4C34">
              <w:rPr>
                <w:rFonts w:ascii="Arial" w:hAnsi="Arial" w:cs="Arial"/>
                <w:sz w:val="22"/>
                <w:szCs w:val="22"/>
              </w:rPr>
              <w:t>) Offizier gefunden. Die gruselige Geschichte findet man im Internet.</w:t>
            </w:r>
          </w:p>
        </w:tc>
      </w:tr>
      <w:tr w:rsidR="00B95DE9" w14:paraId="70AF9368" w14:textId="77777777" w:rsidTr="00220B8A">
        <w:trPr>
          <w:trHeight w:val="736"/>
        </w:trPr>
        <w:tc>
          <w:tcPr>
            <w:tcW w:w="9911" w:type="dxa"/>
          </w:tcPr>
          <w:p w14:paraId="40F3C5A6" w14:textId="5D20D047" w:rsidR="00B95DE9" w:rsidRDefault="00446483" w:rsidP="005F15AD">
            <w:pPr>
              <w:spacing w:before="120" w:after="120"/>
              <w:rPr>
                <w:rFonts w:ascii="Arial" w:hAnsi="Arial" w:cs="Arial"/>
                <w:b/>
                <w:sz w:val="22"/>
                <w:szCs w:val="22"/>
              </w:rPr>
            </w:pPr>
            <w:r>
              <w:rPr>
                <w:noProof/>
              </w:rPr>
              <w:drawing>
                <wp:anchor distT="0" distB="0" distL="114300" distR="114300" simplePos="0" relativeHeight="251656704" behindDoc="0" locked="0" layoutInCell="1" allowOverlap="1" wp14:anchorId="374CBEBA" wp14:editId="71B9AA6C">
                  <wp:simplePos x="0" y="0"/>
                  <wp:positionH relativeFrom="column">
                    <wp:posOffset>1905</wp:posOffset>
                  </wp:positionH>
                  <wp:positionV relativeFrom="paragraph">
                    <wp:posOffset>316230</wp:posOffset>
                  </wp:positionV>
                  <wp:extent cx="1847215" cy="1229360"/>
                  <wp:effectExtent l="0" t="0" r="635" b="8890"/>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847215" cy="1229360"/>
                          </a:xfrm>
                          <a:prstGeom prst="rect">
                            <a:avLst/>
                          </a:prstGeom>
                        </pic:spPr>
                      </pic:pic>
                    </a:graphicData>
                  </a:graphic>
                  <wp14:sizeRelH relativeFrom="margin">
                    <wp14:pctWidth>0</wp14:pctWidth>
                  </wp14:sizeRelH>
                  <wp14:sizeRelV relativeFrom="margin">
                    <wp14:pctHeight>0</wp14:pctHeight>
                  </wp14:sizeRelV>
                </wp:anchor>
              </w:drawing>
            </w:r>
            <w:r w:rsidR="00AB4C34" w:rsidRPr="00AB4C34">
              <w:rPr>
                <w:rFonts w:ascii="Arial" w:hAnsi="Arial" w:cs="Arial"/>
                <w:b/>
                <w:sz w:val="22"/>
                <w:szCs w:val="22"/>
              </w:rPr>
              <w:t>Sommerresidenz Triesdorf</w:t>
            </w:r>
          </w:p>
          <w:p w14:paraId="1792EDF3" w14:textId="317CFB14" w:rsidR="00AB4C34" w:rsidRDefault="00803C74" w:rsidP="00AB4C34">
            <w:pPr>
              <w:spacing w:before="120" w:after="120"/>
              <w:rPr>
                <w:rFonts w:ascii="Arial" w:hAnsi="Arial" w:cs="Arial"/>
                <w:sz w:val="22"/>
                <w:szCs w:val="22"/>
              </w:rPr>
            </w:pPr>
            <w:r>
              <w:rPr>
                <w:rFonts w:ascii="Arial" w:hAnsi="Arial" w:cs="Arial"/>
                <w:sz w:val="22"/>
                <w:szCs w:val="22"/>
              </w:rPr>
              <w:t>Der</w:t>
            </w:r>
            <w:r w:rsidR="00AB4C34">
              <w:rPr>
                <w:rFonts w:ascii="Arial" w:hAnsi="Arial" w:cs="Arial"/>
                <w:sz w:val="22"/>
                <w:szCs w:val="22"/>
              </w:rPr>
              <w:t xml:space="preserve"> ehemalige </w:t>
            </w:r>
            <w:proofErr w:type="spellStart"/>
            <w:r>
              <w:rPr>
                <w:rFonts w:ascii="Arial" w:hAnsi="Arial" w:cs="Arial"/>
                <w:sz w:val="22"/>
                <w:szCs w:val="22"/>
              </w:rPr>
              <w:t>Jagdsitz</w:t>
            </w:r>
            <w:proofErr w:type="spellEnd"/>
            <w:r>
              <w:rPr>
                <w:rFonts w:ascii="Arial" w:hAnsi="Arial" w:cs="Arial"/>
                <w:sz w:val="22"/>
                <w:szCs w:val="22"/>
              </w:rPr>
              <w:t xml:space="preserve"> (genannt Sommersitz)</w:t>
            </w:r>
            <w:r w:rsidR="00AB4C34">
              <w:rPr>
                <w:rFonts w:ascii="Arial" w:hAnsi="Arial" w:cs="Arial"/>
                <w:sz w:val="22"/>
                <w:szCs w:val="22"/>
              </w:rPr>
              <w:t xml:space="preserve"> der Markgrafen von Ansbach ist jetzt ein landwirtschaftliches Ausbildungszentrum, das mit der Universität Freising-Weihenstephan zusammenarbeitet.</w:t>
            </w:r>
          </w:p>
          <w:p w14:paraId="22B8FE97" w14:textId="77777777" w:rsidR="00AB4C34" w:rsidRDefault="00803C74" w:rsidP="00803C74">
            <w:pPr>
              <w:spacing w:before="120" w:after="120"/>
              <w:rPr>
                <w:rFonts w:ascii="Arial" w:hAnsi="Arial" w:cs="Arial"/>
                <w:sz w:val="22"/>
                <w:szCs w:val="22"/>
              </w:rPr>
            </w:pPr>
            <w:r>
              <w:rPr>
                <w:rFonts w:ascii="Arial" w:hAnsi="Arial" w:cs="Arial"/>
                <w:sz w:val="22"/>
                <w:szCs w:val="22"/>
              </w:rPr>
              <w:t xml:space="preserve">Der Bau des Schlosses begann im Jahr 1662.  Der große </w:t>
            </w:r>
            <w:proofErr w:type="spellStart"/>
            <w:r>
              <w:rPr>
                <w:rFonts w:ascii="Arial" w:hAnsi="Arial" w:cs="Arial"/>
                <w:sz w:val="22"/>
                <w:szCs w:val="22"/>
              </w:rPr>
              <w:t>Landschaftpark</w:t>
            </w:r>
            <w:proofErr w:type="spellEnd"/>
            <w:r w:rsidR="00AB4C34">
              <w:rPr>
                <w:rFonts w:ascii="Arial" w:hAnsi="Arial" w:cs="Arial"/>
                <w:sz w:val="22"/>
                <w:szCs w:val="22"/>
              </w:rPr>
              <w:t xml:space="preserve"> entstand im</w:t>
            </w:r>
            <w:r w:rsidR="00AB4C34" w:rsidRPr="00AB4C34">
              <w:rPr>
                <w:rFonts w:ascii="Arial" w:hAnsi="Arial" w:cs="Arial"/>
                <w:sz w:val="22"/>
                <w:szCs w:val="22"/>
              </w:rPr>
              <w:t xml:space="preserve"> 18. Jahrhundert </w:t>
            </w:r>
            <w:r w:rsidR="00AB4C34">
              <w:rPr>
                <w:rFonts w:ascii="Arial" w:hAnsi="Arial" w:cs="Arial"/>
                <w:sz w:val="22"/>
                <w:szCs w:val="22"/>
              </w:rPr>
              <w:t xml:space="preserve">nach </w:t>
            </w:r>
            <w:r w:rsidR="00AB4C34" w:rsidRPr="00AB4C34">
              <w:rPr>
                <w:rFonts w:ascii="Arial" w:hAnsi="Arial" w:cs="Arial"/>
                <w:sz w:val="22"/>
                <w:szCs w:val="22"/>
              </w:rPr>
              <w:t>englischem Vorbild</w:t>
            </w:r>
            <w:r w:rsidR="00AB4C34">
              <w:rPr>
                <w:rFonts w:ascii="Arial" w:hAnsi="Arial" w:cs="Arial"/>
                <w:sz w:val="22"/>
                <w:szCs w:val="22"/>
              </w:rPr>
              <w:t>.</w:t>
            </w:r>
          </w:p>
          <w:p w14:paraId="73052458" w14:textId="4EE32BC1" w:rsidR="00803C74" w:rsidRDefault="00803C74" w:rsidP="00803C74">
            <w:pPr>
              <w:spacing w:before="120" w:after="120"/>
              <w:rPr>
                <w:rFonts w:ascii="Arial" w:hAnsi="Arial" w:cs="Arial"/>
                <w:sz w:val="22"/>
                <w:szCs w:val="22"/>
              </w:rPr>
            </w:pPr>
            <w:r>
              <w:rPr>
                <w:rFonts w:ascii="Arial" w:hAnsi="Arial" w:cs="Arial"/>
                <w:sz w:val="22"/>
                <w:szCs w:val="22"/>
              </w:rPr>
              <w:t>Dass das englische Thema in</w:t>
            </w:r>
            <w:r w:rsidRPr="00803C74">
              <w:rPr>
                <w:rFonts w:ascii="Arial" w:hAnsi="Arial" w:cs="Arial"/>
                <w:sz w:val="22"/>
                <w:szCs w:val="22"/>
              </w:rPr>
              <w:t xml:space="preserve"> Ansbach Eingang fand, hatte nicht zuletzt verwandtschaftliche Gründe. Die Tante von Markgraf Carl Wilhelm Friedrich</w:t>
            </w:r>
            <w:r>
              <w:rPr>
                <w:rFonts w:ascii="Arial" w:hAnsi="Arial" w:cs="Arial"/>
                <w:sz w:val="22"/>
                <w:szCs w:val="22"/>
              </w:rPr>
              <w:t xml:space="preserve"> (1723 – 1757)</w:t>
            </w:r>
            <w:r w:rsidRPr="00803C74">
              <w:rPr>
                <w:rFonts w:ascii="Arial" w:hAnsi="Arial" w:cs="Arial"/>
                <w:sz w:val="22"/>
                <w:szCs w:val="22"/>
              </w:rPr>
              <w:t xml:space="preserve"> war Königin Caroline von England, eine geborene Prinzessin von Brandenburg-Ansbach.</w:t>
            </w:r>
          </w:p>
          <w:p w14:paraId="1ECB19F5" w14:textId="6604536B" w:rsidR="00803C74" w:rsidRDefault="00803C74" w:rsidP="00803C74">
            <w:pPr>
              <w:spacing w:before="120" w:after="120"/>
              <w:rPr>
                <w:rFonts w:ascii="Arial" w:hAnsi="Arial" w:cs="Arial"/>
                <w:sz w:val="22"/>
                <w:szCs w:val="22"/>
              </w:rPr>
            </w:pPr>
            <w:r>
              <w:rPr>
                <w:rFonts w:ascii="Arial" w:hAnsi="Arial" w:cs="Arial"/>
                <w:sz w:val="22"/>
                <w:szCs w:val="22"/>
              </w:rPr>
              <w:t>Um ein städtisches Ambiente zu erwecken, wurde die Gemeinde Weidenbach in den Park einbezogen.</w:t>
            </w:r>
            <w:r w:rsidR="00B04EAA">
              <w:rPr>
                <w:rFonts w:ascii="Arial" w:hAnsi="Arial" w:cs="Arial"/>
                <w:sz w:val="22"/>
                <w:szCs w:val="22"/>
              </w:rPr>
              <w:t xml:space="preserve"> D</w:t>
            </w:r>
            <w:r>
              <w:rPr>
                <w:rFonts w:ascii="Arial" w:hAnsi="Arial" w:cs="Arial"/>
                <w:sz w:val="22"/>
                <w:szCs w:val="22"/>
              </w:rPr>
              <w:t xml:space="preserve">er benachbarte „Bahnhof Triesdorf“ gehört </w:t>
            </w:r>
            <w:r w:rsidR="00B04EAA">
              <w:rPr>
                <w:rFonts w:ascii="Arial" w:hAnsi="Arial" w:cs="Arial"/>
                <w:sz w:val="22"/>
                <w:szCs w:val="22"/>
              </w:rPr>
              <w:t xml:space="preserve">bereits </w:t>
            </w:r>
            <w:r>
              <w:rPr>
                <w:rFonts w:ascii="Arial" w:hAnsi="Arial" w:cs="Arial"/>
                <w:sz w:val="22"/>
                <w:szCs w:val="22"/>
              </w:rPr>
              <w:t xml:space="preserve">zur Stadt </w:t>
            </w:r>
            <w:proofErr w:type="spellStart"/>
            <w:r>
              <w:rPr>
                <w:rFonts w:ascii="Arial" w:hAnsi="Arial" w:cs="Arial"/>
                <w:sz w:val="22"/>
                <w:szCs w:val="22"/>
              </w:rPr>
              <w:t>Merkendorf</w:t>
            </w:r>
            <w:proofErr w:type="spellEnd"/>
            <w:r>
              <w:rPr>
                <w:rFonts w:ascii="Arial" w:hAnsi="Arial" w:cs="Arial"/>
                <w:sz w:val="22"/>
                <w:szCs w:val="22"/>
              </w:rPr>
              <w:t>.</w:t>
            </w:r>
          </w:p>
        </w:tc>
      </w:tr>
      <w:tr w:rsidR="00B95DE9" w14:paraId="68DF26F0" w14:textId="77777777" w:rsidTr="00220B8A">
        <w:trPr>
          <w:trHeight w:val="736"/>
        </w:trPr>
        <w:tc>
          <w:tcPr>
            <w:tcW w:w="9911" w:type="dxa"/>
          </w:tcPr>
          <w:p w14:paraId="06BFF264" w14:textId="679B231D" w:rsidR="00B95DE9" w:rsidRDefault="00803C74" w:rsidP="005F15AD">
            <w:pPr>
              <w:spacing w:before="120" w:after="120"/>
              <w:rPr>
                <w:rFonts w:ascii="Arial" w:hAnsi="Arial" w:cs="Arial"/>
                <w:b/>
                <w:sz w:val="22"/>
                <w:szCs w:val="22"/>
              </w:rPr>
            </w:pPr>
            <w:r w:rsidRPr="00803C74">
              <w:rPr>
                <w:rFonts w:ascii="Arial" w:hAnsi="Arial" w:cs="Arial"/>
                <w:b/>
                <w:sz w:val="22"/>
                <w:szCs w:val="22"/>
              </w:rPr>
              <w:lastRenderedPageBreak/>
              <w:t xml:space="preserve">Stadt </w:t>
            </w:r>
            <w:proofErr w:type="spellStart"/>
            <w:r w:rsidRPr="00803C74">
              <w:rPr>
                <w:rFonts w:ascii="Arial" w:hAnsi="Arial" w:cs="Arial"/>
                <w:b/>
                <w:sz w:val="22"/>
                <w:szCs w:val="22"/>
              </w:rPr>
              <w:t>Merkendorf</w:t>
            </w:r>
            <w:proofErr w:type="spellEnd"/>
          </w:p>
          <w:p w14:paraId="2F058881" w14:textId="0DCABA87" w:rsidR="00003612" w:rsidRDefault="00446483" w:rsidP="00003612">
            <w:pPr>
              <w:spacing w:before="120" w:after="120"/>
              <w:rPr>
                <w:rFonts w:ascii="Arial" w:hAnsi="Arial" w:cs="Arial"/>
                <w:sz w:val="22"/>
                <w:szCs w:val="22"/>
              </w:rPr>
            </w:pPr>
            <w:r>
              <w:rPr>
                <w:noProof/>
              </w:rPr>
              <w:drawing>
                <wp:anchor distT="0" distB="0" distL="114300" distR="114300" simplePos="0" relativeHeight="251657728" behindDoc="0" locked="0" layoutInCell="1" allowOverlap="1" wp14:anchorId="5DCD470B" wp14:editId="3E819F58">
                  <wp:simplePos x="0" y="0"/>
                  <wp:positionH relativeFrom="column">
                    <wp:posOffset>2209</wp:posOffset>
                  </wp:positionH>
                  <wp:positionV relativeFrom="paragraph">
                    <wp:posOffset>-534</wp:posOffset>
                  </wp:positionV>
                  <wp:extent cx="1967113" cy="1337926"/>
                  <wp:effectExtent l="0" t="0" r="0" b="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967113" cy="1337926"/>
                          </a:xfrm>
                          <a:prstGeom prst="rect">
                            <a:avLst/>
                          </a:prstGeom>
                        </pic:spPr>
                      </pic:pic>
                    </a:graphicData>
                  </a:graphic>
                </wp:anchor>
              </w:drawing>
            </w:r>
            <w:r w:rsidR="00003612">
              <w:rPr>
                <w:rFonts w:ascii="Arial" w:hAnsi="Arial" w:cs="Arial"/>
                <w:sz w:val="22"/>
                <w:szCs w:val="22"/>
              </w:rPr>
              <w:t xml:space="preserve">Im Gegensatz zur unmittelbar benachbarten Stadt Ornbau gehörte </w:t>
            </w:r>
            <w:proofErr w:type="spellStart"/>
            <w:r w:rsidR="00003612">
              <w:rPr>
                <w:rFonts w:ascii="Arial" w:hAnsi="Arial" w:cs="Arial"/>
                <w:sz w:val="22"/>
                <w:szCs w:val="22"/>
              </w:rPr>
              <w:t>Merkendorf</w:t>
            </w:r>
            <w:proofErr w:type="spellEnd"/>
            <w:r w:rsidR="00003612">
              <w:rPr>
                <w:rFonts w:ascii="Arial" w:hAnsi="Arial" w:cs="Arial"/>
                <w:sz w:val="22"/>
                <w:szCs w:val="22"/>
              </w:rPr>
              <w:t xml:space="preserve"> v</w:t>
            </w:r>
            <w:r w:rsidR="00003612" w:rsidRPr="00003612">
              <w:rPr>
                <w:rFonts w:ascii="Arial" w:hAnsi="Arial" w:cs="Arial"/>
                <w:sz w:val="22"/>
                <w:szCs w:val="22"/>
              </w:rPr>
              <w:t>on 1578 bis 1792 zum Gebiet des Fürstentums Ansbach.</w:t>
            </w:r>
            <w:r w:rsidR="00003612">
              <w:rPr>
                <w:rFonts w:ascii="Arial" w:hAnsi="Arial" w:cs="Arial"/>
                <w:sz w:val="22"/>
                <w:szCs w:val="22"/>
              </w:rPr>
              <w:t xml:space="preserve"> Der nur 4 km entfernte Markt Wolframs-Eschenbach wurde vom deutschen Orden regiert. Die Stadtbefestigung ist wahrscheinlich, wie auch in Ornbau, auf die Lage an einer Landesgrenze (vor 1806) zurückzuführen.</w:t>
            </w:r>
          </w:p>
          <w:p w14:paraId="63763AB1" w14:textId="77374165" w:rsidR="007C7E12" w:rsidRDefault="00003612" w:rsidP="007C7E12">
            <w:pPr>
              <w:spacing w:before="120" w:after="120"/>
              <w:rPr>
                <w:rFonts w:ascii="Arial" w:hAnsi="Arial" w:cs="Arial"/>
                <w:sz w:val="22"/>
                <w:szCs w:val="22"/>
              </w:rPr>
            </w:pPr>
            <w:r>
              <w:rPr>
                <w:rFonts w:ascii="Arial" w:hAnsi="Arial" w:cs="Arial"/>
                <w:sz w:val="22"/>
                <w:szCs w:val="22"/>
              </w:rPr>
              <w:t xml:space="preserve">Da die Markgrafen von Ansbach aus dem Geschlecht der Hohenzollern stammten, wurde die Stadt </w:t>
            </w:r>
            <w:proofErr w:type="spellStart"/>
            <w:r>
              <w:rPr>
                <w:rFonts w:ascii="Arial" w:hAnsi="Arial" w:cs="Arial"/>
                <w:sz w:val="22"/>
                <w:szCs w:val="22"/>
              </w:rPr>
              <w:t>Merkendorf</w:t>
            </w:r>
            <w:proofErr w:type="spellEnd"/>
            <w:r>
              <w:rPr>
                <w:rFonts w:ascii="Arial" w:hAnsi="Arial" w:cs="Arial"/>
                <w:sz w:val="22"/>
                <w:szCs w:val="22"/>
              </w:rPr>
              <w:t xml:space="preserve"> nach dem Aussterben der Ansbach-B</w:t>
            </w:r>
            <w:r w:rsidR="007C7E12">
              <w:rPr>
                <w:rFonts w:ascii="Arial" w:hAnsi="Arial" w:cs="Arial"/>
                <w:sz w:val="22"/>
                <w:szCs w:val="22"/>
              </w:rPr>
              <w:t xml:space="preserve">ayreuther Linie in der Zeit von </w:t>
            </w:r>
            <w:r w:rsidR="007C7E12" w:rsidRPr="007C7E12">
              <w:rPr>
                <w:rFonts w:ascii="Arial" w:hAnsi="Arial" w:cs="Arial"/>
                <w:sz w:val="22"/>
                <w:szCs w:val="22"/>
              </w:rPr>
              <w:t xml:space="preserve">1792 bis 1806 </w:t>
            </w:r>
            <w:r w:rsidR="007C7E12">
              <w:rPr>
                <w:rFonts w:ascii="Arial" w:hAnsi="Arial" w:cs="Arial"/>
                <w:sz w:val="22"/>
                <w:szCs w:val="22"/>
              </w:rPr>
              <w:t xml:space="preserve">in das Königreich </w:t>
            </w:r>
            <w:proofErr w:type="spellStart"/>
            <w:r w:rsidR="007C7E12">
              <w:rPr>
                <w:rFonts w:ascii="Arial" w:hAnsi="Arial" w:cs="Arial"/>
                <w:sz w:val="22"/>
                <w:szCs w:val="22"/>
              </w:rPr>
              <w:t>Preussen</w:t>
            </w:r>
            <w:proofErr w:type="spellEnd"/>
            <w:r w:rsidR="007C7E12">
              <w:rPr>
                <w:rFonts w:ascii="Arial" w:hAnsi="Arial" w:cs="Arial"/>
                <w:sz w:val="22"/>
                <w:szCs w:val="22"/>
              </w:rPr>
              <w:t xml:space="preserve"> eingegliedert. Napoleon machte die </w:t>
            </w:r>
            <w:proofErr w:type="spellStart"/>
            <w:r w:rsidR="007C7E12">
              <w:rPr>
                <w:rFonts w:ascii="Arial" w:hAnsi="Arial" w:cs="Arial"/>
                <w:sz w:val="22"/>
                <w:szCs w:val="22"/>
              </w:rPr>
              <w:t>Merkendorfer</w:t>
            </w:r>
            <w:proofErr w:type="spellEnd"/>
            <w:r w:rsidR="007C7E12">
              <w:rPr>
                <w:rFonts w:ascii="Arial" w:hAnsi="Arial" w:cs="Arial"/>
                <w:sz w:val="22"/>
                <w:szCs w:val="22"/>
              </w:rPr>
              <w:t xml:space="preserve"> dann zu bayerischen Franken.</w:t>
            </w:r>
          </w:p>
          <w:p w14:paraId="18BEBE8C" w14:textId="04FDC455" w:rsidR="007C7E12" w:rsidRDefault="007C7E12" w:rsidP="007C7E12">
            <w:pPr>
              <w:spacing w:before="120" w:after="120"/>
              <w:rPr>
                <w:rFonts w:ascii="Arial" w:hAnsi="Arial" w:cs="Arial"/>
                <w:sz w:val="22"/>
                <w:szCs w:val="22"/>
              </w:rPr>
            </w:pPr>
            <w:r>
              <w:rPr>
                <w:rFonts w:ascii="Arial" w:hAnsi="Arial" w:cs="Arial"/>
                <w:sz w:val="22"/>
                <w:szCs w:val="22"/>
              </w:rPr>
              <w:t xml:space="preserve">Im 2 Weltkrieg hatte die Stadt </w:t>
            </w:r>
            <w:proofErr w:type="spellStart"/>
            <w:r>
              <w:rPr>
                <w:rFonts w:ascii="Arial" w:hAnsi="Arial" w:cs="Arial"/>
                <w:sz w:val="22"/>
                <w:szCs w:val="22"/>
              </w:rPr>
              <w:t>Merkendorf</w:t>
            </w:r>
            <w:proofErr w:type="spellEnd"/>
            <w:r>
              <w:rPr>
                <w:rFonts w:ascii="Arial" w:hAnsi="Arial" w:cs="Arial"/>
                <w:sz w:val="22"/>
                <w:szCs w:val="22"/>
              </w:rPr>
              <w:t xml:space="preserve"> nicht das Glück, vom Krieg „übersehen“ zu werden. Die Waffen-SS erklärte die Stadt zur „Festung“ und versuchte hier, die vorrückenden amerikanischen Truppen zu stoppen. In der Folge wurde die Stadt von deren Panzern beschossen und es brannten mehrere Gebäude, darunter die Pfarrkirche. </w:t>
            </w:r>
            <w:r w:rsidRPr="007C7E12">
              <w:rPr>
                <w:rFonts w:ascii="Arial" w:hAnsi="Arial" w:cs="Arial"/>
                <w:sz w:val="22"/>
                <w:szCs w:val="22"/>
              </w:rPr>
              <w:t xml:space="preserve">Insgesamt wurden bei den Kämpfen um </w:t>
            </w:r>
            <w:proofErr w:type="spellStart"/>
            <w:r w:rsidRPr="007C7E12">
              <w:rPr>
                <w:rFonts w:ascii="Arial" w:hAnsi="Arial" w:cs="Arial"/>
                <w:sz w:val="22"/>
                <w:szCs w:val="22"/>
              </w:rPr>
              <w:t>Merkendorf</w:t>
            </w:r>
            <w:proofErr w:type="spellEnd"/>
            <w:r w:rsidRPr="007C7E12">
              <w:rPr>
                <w:rFonts w:ascii="Arial" w:hAnsi="Arial" w:cs="Arial"/>
                <w:sz w:val="22"/>
                <w:szCs w:val="22"/>
              </w:rPr>
              <w:t xml:space="preserve"> 96 Menschen getötet, davon waren 12 Zivilisten, 70 amerikanische Soldaten und 14 Soldaten der Waf</w:t>
            </w:r>
            <w:r>
              <w:rPr>
                <w:rFonts w:ascii="Arial" w:hAnsi="Arial" w:cs="Arial"/>
                <w:sz w:val="22"/>
                <w:szCs w:val="22"/>
              </w:rPr>
              <w:t>fen-SS.</w:t>
            </w:r>
            <w:r w:rsidRPr="007C7E12">
              <w:rPr>
                <w:rFonts w:ascii="Arial" w:hAnsi="Arial" w:cs="Arial"/>
                <w:sz w:val="22"/>
                <w:szCs w:val="22"/>
              </w:rPr>
              <w:t xml:space="preserve"> Die </w:t>
            </w:r>
            <w:r>
              <w:rPr>
                <w:rFonts w:ascii="Arial" w:hAnsi="Arial" w:cs="Arial"/>
                <w:sz w:val="22"/>
                <w:szCs w:val="22"/>
              </w:rPr>
              <w:t xml:space="preserve">Kriegsopfer </w:t>
            </w:r>
            <w:r w:rsidRPr="007C7E12">
              <w:rPr>
                <w:rFonts w:ascii="Arial" w:hAnsi="Arial" w:cs="Arial"/>
                <w:sz w:val="22"/>
                <w:szCs w:val="22"/>
              </w:rPr>
              <w:t xml:space="preserve">wurden auf dem </w:t>
            </w:r>
            <w:proofErr w:type="spellStart"/>
            <w:r w:rsidRPr="007C7E12">
              <w:rPr>
                <w:rFonts w:ascii="Arial" w:hAnsi="Arial" w:cs="Arial"/>
                <w:sz w:val="22"/>
                <w:szCs w:val="22"/>
              </w:rPr>
              <w:t>Merkendorfer</w:t>
            </w:r>
            <w:proofErr w:type="spellEnd"/>
            <w:r w:rsidRPr="007C7E12">
              <w:rPr>
                <w:rFonts w:ascii="Arial" w:hAnsi="Arial" w:cs="Arial"/>
                <w:sz w:val="22"/>
                <w:szCs w:val="22"/>
              </w:rPr>
              <w:t xml:space="preserve"> Friedhof beigesetzt.</w:t>
            </w:r>
          </w:p>
          <w:p w14:paraId="16619A2B" w14:textId="0364FFDA" w:rsidR="007C7E12" w:rsidRDefault="00D0763F" w:rsidP="007C7E12">
            <w:pPr>
              <w:spacing w:before="120" w:after="120"/>
              <w:rPr>
                <w:rFonts w:ascii="Arial" w:hAnsi="Arial" w:cs="Arial"/>
                <w:sz w:val="22"/>
                <w:szCs w:val="22"/>
              </w:rPr>
            </w:pPr>
            <w:r>
              <w:rPr>
                <w:rFonts w:ascii="Arial" w:hAnsi="Arial" w:cs="Arial"/>
                <w:sz w:val="22"/>
                <w:szCs w:val="22"/>
              </w:rPr>
              <w:t xml:space="preserve">Bekannt ist </w:t>
            </w:r>
            <w:proofErr w:type="spellStart"/>
            <w:r>
              <w:rPr>
                <w:rFonts w:ascii="Arial" w:hAnsi="Arial" w:cs="Arial"/>
                <w:sz w:val="22"/>
                <w:szCs w:val="22"/>
              </w:rPr>
              <w:t>Merkendorf</w:t>
            </w:r>
            <w:proofErr w:type="spellEnd"/>
            <w:r>
              <w:rPr>
                <w:rFonts w:ascii="Arial" w:hAnsi="Arial" w:cs="Arial"/>
                <w:sz w:val="22"/>
                <w:szCs w:val="22"/>
              </w:rPr>
              <w:t xml:space="preserve"> als „Krautstadt“. Der Ackerboden ist hier besonders gut für den Anbau von Weißkohl geeignet. Eine „Krautfabrik“ im Ortsteil führt auf Anfrage Besichtigungen durch und betreibt einen Hofladen. Nähere Informationen im Internet unter </w:t>
            </w:r>
            <w:hyperlink r:id="rId12" w:history="1">
              <w:r w:rsidRPr="00FC1BF3">
                <w:rPr>
                  <w:rStyle w:val="Hyperlink"/>
                  <w:rFonts w:ascii="Arial" w:hAnsi="Arial" w:cs="Arial"/>
                  <w:sz w:val="22"/>
                  <w:szCs w:val="22"/>
                </w:rPr>
                <w:t>www.merkendorfer-kraut.de</w:t>
              </w:r>
            </w:hyperlink>
            <w:r>
              <w:rPr>
                <w:rFonts w:ascii="Arial" w:hAnsi="Arial" w:cs="Arial"/>
                <w:sz w:val="22"/>
                <w:szCs w:val="22"/>
              </w:rPr>
              <w:t xml:space="preserve">. Das </w:t>
            </w:r>
            <w:proofErr w:type="spellStart"/>
            <w:r>
              <w:rPr>
                <w:rFonts w:ascii="Arial" w:hAnsi="Arial" w:cs="Arial"/>
                <w:sz w:val="22"/>
                <w:szCs w:val="22"/>
              </w:rPr>
              <w:t>Heglauer</w:t>
            </w:r>
            <w:proofErr w:type="spellEnd"/>
            <w:r>
              <w:rPr>
                <w:rFonts w:ascii="Arial" w:hAnsi="Arial" w:cs="Arial"/>
                <w:sz w:val="22"/>
                <w:szCs w:val="22"/>
              </w:rPr>
              <w:t xml:space="preserve"> Krautfest findet jedes Jahr am 3. September statt. </w:t>
            </w:r>
            <w:proofErr w:type="spellStart"/>
            <w:r>
              <w:rPr>
                <w:rFonts w:ascii="Arial" w:hAnsi="Arial" w:cs="Arial"/>
                <w:sz w:val="22"/>
                <w:szCs w:val="22"/>
              </w:rPr>
              <w:t>Heglau</w:t>
            </w:r>
            <w:proofErr w:type="spellEnd"/>
            <w:r>
              <w:rPr>
                <w:rFonts w:ascii="Arial" w:hAnsi="Arial" w:cs="Arial"/>
                <w:sz w:val="22"/>
                <w:szCs w:val="22"/>
              </w:rPr>
              <w:t xml:space="preserve"> liegt in unmittelbarer Nähe der B 13, abbiegen in Richtung Ornbau.</w:t>
            </w:r>
          </w:p>
          <w:p w14:paraId="79AC7A5C" w14:textId="43E4B0C7" w:rsidR="007C7E12" w:rsidRDefault="00D0763F" w:rsidP="007C7E12">
            <w:pPr>
              <w:spacing w:before="120" w:after="120"/>
              <w:rPr>
                <w:rFonts w:ascii="Arial" w:hAnsi="Arial" w:cs="Arial"/>
                <w:sz w:val="22"/>
                <w:szCs w:val="22"/>
              </w:rPr>
            </w:pPr>
            <w:r>
              <w:rPr>
                <w:rFonts w:ascii="Arial" w:hAnsi="Arial" w:cs="Arial"/>
                <w:sz w:val="22"/>
                <w:szCs w:val="22"/>
              </w:rPr>
              <w:t>Etwas Besonderes ist auch das „</w:t>
            </w:r>
            <w:r w:rsidRPr="00D0763F">
              <w:rPr>
                <w:rFonts w:ascii="Arial" w:hAnsi="Arial" w:cs="Arial"/>
                <w:sz w:val="22"/>
                <w:szCs w:val="22"/>
              </w:rPr>
              <w:t>Naturfreibad</w:t>
            </w:r>
            <w:r>
              <w:rPr>
                <w:rFonts w:ascii="Arial" w:hAnsi="Arial" w:cs="Arial"/>
                <w:sz w:val="22"/>
                <w:szCs w:val="22"/>
              </w:rPr>
              <w:t>“</w:t>
            </w:r>
            <w:r w:rsidRPr="00D0763F">
              <w:rPr>
                <w:rFonts w:ascii="Arial" w:hAnsi="Arial" w:cs="Arial"/>
                <w:sz w:val="22"/>
                <w:szCs w:val="22"/>
              </w:rPr>
              <w:t xml:space="preserve"> Weißbachmühle</w:t>
            </w:r>
            <w:r>
              <w:rPr>
                <w:rFonts w:ascii="Arial" w:hAnsi="Arial" w:cs="Arial"/>
                <w:sz w:val="22"/>
                <w:szCs w:val="22"/>
              </w:rPr>
              <w:t>. Dieses</w:t>
            </w:r>
            <w:r w:rsidRPr="00D0763F">
              <w:rPr>
                <w:rFonts w:ascii="Arial" w:hAnsi="Arial" w:cs="Arial"/>
                <w:sz w:val="22"/>
                <w:szCs w:val="22"/>
              </w:rPr>
              <w:t xml:space="preserve"> liegt etwa 600 m außerhalb von </w:t>
            </w:r>
            <w:proofErr w:type="spellStart"/>
            <w:r w:rsidRPr="00D0763F">
              <w:rPr>
                <w:rFonts w:ascii="Arial" w:hAnsi="Arial" w:cs="Arial"/>
                <w:sz w:val="22"/>
                <w:szCs w:val="22"/>
              </w:rPr>
              <w:t>Merkendorf</w:t>
            </w:r>
            <w:proofErr w:type="spellEnd"/>
          </w:p>
        </w:tc>
      </w:tr>
    </w:tbl>
    <w:p w14:paraId="34253D76" w14:textId="13B39D54" w:rsidR="00220B8A" w:rsidRDefault="00220B8A"/>
    <w:tbl>
      <w:tblPr>
        <w:tblStyle w:val="Tabellenraster"/>
        <w:tblW w:w="0" w:type="auto"/>
        <w:tblLook w:val="0600" w:firstRow="0" w:lastRow="0" w:firstColumn="0" w:lastColumn="0" w:noHBand="1" w:noVBand="1"/>
      </w:tblPr>
      <w:tblGrid>
        <w:gridCol w:w="9911"/>
      </w:tblGrid>
      <w:tr w:rsidR="00B95DE9" w14:paraId="438DE820" w14:textId="77777777" w:rsidTr="00220B8A">
        <w:trPr>
          <w:trHeight w:val="736"/>
        </w:trPr>
        <w:tc>
          <w:tcPr>
            <w:tcW w:w="9911" w:type="dxa"/>
          </w:tcPr>
          <w:p w14:paraId="4BFD7C6B" w14:textId="7BEC527B" w:rsidR="00B95DE9" w:rsidRDefault="00D0763F" w:rsidP="005F15AD">
            <w:pPr>
              <w:spacing w:before="120" w:after="120"/>
              <w:rPr>
                <w:rFonts w:ascii="Arial" w:hAnsi="Arial" w:cs="Arial"/>
                <w:b/>
                <w:sz w:val="22"/>
                <w:szCs w:val="22"/>
              </w:rPr>
            </w:pPr>
            <w:r w:rsidRPr="00D0763F">
              <w:rPr>
                <w:rFonts w:ascii="Arial" w:hAnsi="Arial" w:cs="Arial"/>
                <w:b/>
                <w:sz w:val="22"/>
                <w:szCs w:val="22"/>
              </w:rPr>
              <w:t>Markt Wolframs-Eschenbach</w:t>
            </w:r>
          </w:p>
          <w:p w14:paraId="0F80C532" w14:textId="6F1D6252" w:rsidR="00946414" w:rsidRDefault="00446483" w:rsidP="005F15AD">
            <w:pPr>
              <w:spacing w:before="120" w:after="120"/>
              <w:rPr>
                <w:rFonts w:ascii="Arial" w:hAnsi="Arial" w:cs="Arial"/>
                <w:sz w:val="22"/>
                <w:szCs w:val="22"/>
              </w:rPr>
            </w:pPr>
            <w:r>
              <w:rPr>
                <w:noProof/>
              </w:rPr>
              <w:drawing>
                <wp:anchor distT="0" distB="0" distL="114300" distR="114300" simplePos="0" relativeHeight="251658752" behindDoc="0" locked="0" layoutInCell="1" allowOverlap="1" wp14:anchorId="6EDFEBFD" wp14:editId="480E7EA5">
                  <wp:simplePos x="0" y="0"/>
                  <wp:positionH relativeFrom="column">
                    <wp:posOffset>2209</wp:posOffset>
                  </wp:positionH>
                  <wp:positionV relativeFrom="paragraph">
                    <wp:posOffset>-101</wp:posOffset>
                  </wp:positionV>
                  <wp:extent cx="2095500" cy="1190625"/>
                  <wp:effectExtent l="0" t="0" r="0" b="9525"/>
                  <wp:wrapSquare wrapText="bothSides"/>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095500" cy="1190625"/>
                          </a:xfrm>
                          <a:prstGeom prst="rect">
                            <a:avLst/>
                          </a:prstGeom>
                        </pic:spPr>
                      </pic:pic>
                    </a:graphicData>
                  </a:graphic>
                </wp:anchor>
              </w:drawing>
            </w:r>
            <w:r w:rsidR="00946414">
              <w:rPr>
                <w:rFonts w:ascii="Arial" w:hAnsi="Arial" w:cs="Arial"/>
                <w:sz w:val="22"/>
                <w:szCs w:val="22"/>
              </w:rPr>
              <w:t>Der Geburtsort des ritterlichen Dichters (Minnesänger) Wolfram von Eschenbach gehörte im frühen Mittelalter zum Einflussbereich der Eichstädter Bischöfe, wurde aber dann dem Deutschen Orden unterstellt. Diese beherrschten die Stadt bis ins Jahr 1806 und ließen die imposante Befestigung errichten. Auch diese wieder ein Tribut an die Eigenständigkeit im Umfeld von mehreren anderen Herrschaften (Ansbach, Nürnberg, Eichstätt).</w:t>
            </w:r>
          </w:p>
          <w:p w14:paraId="69F29D5A" w14:textId="77777777" w:rsidR="0033101E" w:rsidRDefault="00997485" w:rsidP="005F15AD">
            <w:pPr>
              <w:spacing w:before="120" w:after="120"/>
              <w:rPr>
                <w:rFonts w:ascii="Arial" w:hAnsi="Arial" w:cs="Arial"/>
                <w:sz w:val="22"/>
                <w:szCs w:val="22"/>
              </w:rPr>
            </w:pPr>
            <w:r>
              <w:rPr>
                <w:rFonts w:ascii="Arial" w:hAnsi="Arial" w:cs="Arial"/>
                <w:sz w:val="22"/>
                <w:szCs w:val="22"/>
              </w:rPr>
              <w:t xml:space="preserve">Im Vergleich mit </w:t>
            </w:r>
            <w:proofErr w:type="spellStart"/>
            <w:r>
              <w:rPr>
                <w:rFonts w:ascii="Arial" w:hAnsi="Arial" w:cs="Arial"/>
                <w:sz w:val="22"/>
                <w:szCs w:val="22"/>
              </w:rPr>
              <w:t>Merkendorf</w:t>
            </w:r>
            <w:proofErr w:type="spellEnd"/>
            <w:r>
              <w:rPr>
                <w:rFonts w:ascii="Arial" w:hAnsi="Arial" w:cs="Arial"/>
                <w:sz w:val="22"/>
                <w:szCs w:val="22"/>
              </w:rPr>
              <w:t xml:space="preserve"> handelt es sich hier nicht nur um eine einfach Stadtmauer, sondern eine regelrechte Festung mit Doppelgraben, Bastionen, Türmen und Wällen zum Schutz vor Artilleriefeuer. Offenbar maßen die Ordensritter der Stadt </w:t>
            </w:r>
            <w:r w:rsidR="0033101E">
              <w:rPr>
                <w:rFonts w:ascii="Arial" w:hAnsi="Arial" w:cs="Arial"/>
                <w:sz w:val="22"/>
                <w:szCs w:val="22"/>
              </w:rPr>
              <w:t>eine wichtige Rolle zu.</w:t>
            </w:r>
          </w:p>
          <w:p w14:paraId="01821AC7" w14:textId="1B8B6E39" w:rsidR="00997485" w:rsidRDefault="00997485" w:rsidP="005F15AD">
            <w:pPr>
              <w:spacing w:before="120" w:after="120"/>
              <w:rPr>
                <w:rFonts w:ascii="Arial" w:hAnsi="Arial" w:cs="Arial"/>
                <w:sz w:val="22"/>
                <w:szCs w:val="22"/>
              </w:rPr>
            </w:pPr>
            <w:r>
              <w:rPr>
                <w:rFonts w:ascii="Arial" w:hAnsi="Arial" w:cs="Arial"/>
                <w:sz w:val="22"/>
                <w:szCs w:val="22"/>
              </w:rPr>
              <w:t xml:space="preserve">Der Reichtum, der diese auf für das Mittelalter gewaltige Investition möglich machte, beruht auf der Lage des Ortes an der </w:t>
            </w:r>
            <w:r w:rsidR="0033101E" w:rsidRPr="0033101E">
              <w:rPr>
                <w:rFonts w:ascii="Arial" w:hAnsi="Arial" w:cs="Arial"/>
                <w:sz w:val="22"/>
                <w:szCs w:val="22"/>
              </w:rPr>
              <w:t xml:space="preserve">an der </w:t>
            </w:r>
            <w:r w:rsidR="0033101E">
              <w:rPr>
                <w:rFonts w:ascii="Arial" w:hAnsi="Arial" w:cs="Arial"/>
                <w:sz w:val="22"/>
                <w:szCs w:val="22"/>
              </w:rPr>
              <w:t xml:space="preserve">wichtigen </w:t>
            </w:r>
            <w:r w:rsidR="0033101E" w:rsidRPr="0033101E">
              <w:rPr>
                <w:rFonts w:ascii="Arial" w:hAnsi="Arial" w:cs="Arial"/>
                <w:sz w:val="22"/>
                <w:szCs w:val="22"/>
              </w:rPr>
              <w:t>Fernhandelsstraße zwischen Nürnberg und Straßburg</w:t>
            </w:r>
            <w:r w:rsidR="0033101E">
              <w:rPr>
                <w:rFonts w:ascii="Arial" w:hAnsi="Arial" w:cs="Arial"/>
                <w:sz w:val="22"/>
                <w:szCs w:val="22"/>
              </w:rPr>
              <w:t xml:space="preserve">. Diese </w:t>
            </w:r>
            <w:r w:rsidR="0033101E" w:rsidRPr="0033101E">
              <w:rPr>
                <w:rFonts w:ascii="Arial" w:hAnsi="Arial" w:cs="Arial"/>
                <w:sz w:val="22"/>
                <w:szCs w:val="22"/>
              </w:rPr>
              <w:t xml:space="preserve">Etappe der fahrenden Kaufleute </w:t>
            </w:r>
            <w:r w:rsidR="0033101E">
              <w:rPr>
                <w:rFonts w:ascii="Arial" w:hAnsi="Arial" w:cs="Arial"/>
                <w:sz w:val="22"/>
                <w:szCs w:val="22"/>
              </w:rPr>
              <w:t xml:space="preserve">machte Windsbach </w:t>
            </w:r>
            <w:r w:rsidR="0033101E" w:rsidRPr="0033101E">
              <w:rPr>
                <w:rFonts w:ascii="Arial" w:hAnsi="Arial" w:cs="Arial"/>
                <w:sz w:val="22"/>
                <w:szCs w:val="22"/>
              </w:rPr>
              <w:t xml:space="preserve">zu einem bedeutenden Ort. Das Marktgeschehen und die Gastronomie blühen auf. Herbergswirte, Brauwirte, Schankwirte, Metzger und Bäcker machen gute Geschäfte. Zum Vergleich: Um 1500 hat Ansbach 451 Haushalte, Eschenbach 227, Gunzenhausen 217, Windsbach 122, </w:t>
            </w:r>
            <w:proofErr w:type="spellStart"/>
            <w:r w:rsidR="0033101E" w:rsidRPr="0033101E">
              <w:rPr>
                <w:rFonts w:ascii="Arial" w:hAnsi="Arial" w:cs="Arial"/>
                <w:sz w:val="22"/>
                <w:szCs w:val="22"/>
              </w:rPr>
              <w:t>Merkendorf</w:t>
            </w:r>
            <w:proofErr w:type="spellEnd"/>
            <w:r w:rsidR="0033101E" w:rsidRPr="0033101E">
              <w:rPr>
                <w:rFonts w:ascii="Arial" w:hAnsi="Arial" w:cs="Arial"/>
                <w:sz w:val="22"/>
                <w:szCs w:val="22"/>
              </w:rPr>
              <w:t xml:space="preserve"> 68.</w:t>
            </w:r>
          </w:p>
          <w:p w14:paraId="4F104318" w14:textId="6CA7619A" w:rsidR="0033101E" w:rsidRDefault="0033101E" w:rsidP="005F15AD">
            <w:pPr>
              <w:spacing w:before="120" w:after="120"/>
              <w:rPr>
                <w:rFonts w:ascii="Arial" w:hAnsi="Arial" w:cs="Arial"/>
                <w:sz w:val="22"/>
                <w:szCs w:val="22"/>
              </w:rPr>
            </w:pPr>
            <w:r>
              <w:rPr>
                <w:rFonts w:ascii="Arial" w:hAnsi="Arial" w:cs="Arial"/>
                <w:sz w:val="22"/>
                <w:szCs w:val="22"/>
              </w:rPr>
              <w:t>Diese Reichsstraße wurde ab dem 18. Jahrhundert von Nürnberg über Ansbach nach Stuttgart geführt</w:t>
            </w:r>
            <w:r w:rsidR="005A7D24">
              <w:rPr>
                <w:rFonts w:ascii="Arial" w:hAnsi="Arial" w:cs="Arial"/>
                <w:sz w:val="22"/>
                <w:szCs w:val="22"/>
              </w:rPr>
              <w:t xml:space="preserve"> und in das Tal der fränkischen </w:t>
            </w:r>
            <w:proofErr w:type="spellStart"/>
            <w:r w:rsidR="005A7D24">
              <w:rPr>
                <w:rFonts w:ascii="Arial" w:hAnsi="Arial" w:cs="Arial"/>
                <w:sz w:val="22"/>
                <w:szCs w:val="22"/>
              </w:rPr>
              <w:t>Rezat</w:t>
            </w:r>
            <w:proofErr w:type="spellEnd"/>
            <w:r w:rsidR="005A7D24">
              <w:rPr>
                <w:rFonts w:ascii="Arial" w:hAnsi="Arial" w:cs="Arial"/>
                <w:sz w:val="22"/>
                <w:szCs w:val="22"/>
              </w:rPr>
              <w:t xml:space="preserve"> verlegt</w:t>
            </w:r>
            <w:r>
              <w:rPr>
                <w:rFonts w:ascii="Arial" w:hAnsi="Arial" w:cs="Arial"/>
                <w:sz w:val="22"/>
                <w:szCs w:val="22"/>
              </w:rPr>
              <w:t>. Dies führte wohl zur Verarmung der Stadt und damit zum Erhalt des malerischen Stadtbildes samt Mauerkranz.</w:t>
            </w:r>
          </w:p>
          <w:p w14:paraId="6C5832B9" w14:textId="0E9EE510" w:rsidR="00220B8A" w:rsidRDefault="00220B8A" w:rsidP="005F15AD">
            <w:pPr>
              <w:spacing w:before="120" w:after="120"/>
              <w:rPr>
                <w:rFonts w:ascii="Arial" w:hAnsi="Arial" w:cs="Arial"/>
                <w:sz w:val="22"/>
                <w:szCs w:val="22"/>
              </w:rPr>
            </w:pPr>
          </w:p>
          <w:p w14:paraId="00C6420D" w14:textId="77777777" w:rsidR="00220B8A" w:rsidRDefault="00220B8A" w:rsidP="005F15AD">
            <w:pPr>
              <w:spacing w:before="120" w:after="120"/>
              <w:rPr>
                <w:rFonts w:ascii="Arial" w:hAnsi="Arial" w:cs="Arial"/>
                <w:sz w:val="22"/>
                <w:szCs w:val="22"/>
              </w:rPr>
            </w:pPr>
          </w:p>
          <w:p w14:paraId="6C660AA1" w14:textId="5551D095" w:rsidR="00946414" w:rsidRDefault="00946414" w:rsidP="00997485">
            <w:pPr>
              <w:spacing w:before="120" w:after="120"/>
              <w:rPr>
                <w:rFonts w:ascii="Arial" w:hAnsi="Arial" w:cs="Arial"/>
                <w:sz w:val="22"/>
                <w:szCs w:val="22"/>
              </w:rPr>
            </w:pPr>
            <w:r>
              <w:rPr>
                <w:rFonts w:ascii="Arial" w:hAnsi="Arial" w:cs="Arial"/>
                <w:sz w:val="22"/>
                <w:szCs w:val="22"/>
              </w:rPr>
              <w:t xml:space="preserve">Aufgrund des Augsburger Religionsfriedens („wessen Land, dessen Religion“) ist Wolframs-Eschenbach katholisch, </w:t>
            </w:r>
            <w:proofErr w:type="spellStart"/>
            <w:r w:rsidR="00997485">
              <w:rPr>
                <w:rFonts w:ascii="Arial" w:hAnsi="Arial" w:cs="Arial"/>
                <w:sz w:val="22"/>
                <w:szCs w:val="22"/>
              </w:rPr>
              <w:t>Merkendorf</w:t>
            </w:r>
            <w:proofErr w:type="spellEnd"/>
            <w:r w:rsidR="00997485">
              <w:rPr>
                <w:rFonts w:ascii="Arial" w:hAnsi="Arial" w:cs="Arial"/>
                <w:sz w:val="22"/>
                <w:szCs w:val="22"/>
              </w:rPr>
              <w:t xml:space="preserve"> evangelisch, Ornbau katholisch und Weidenbach evangelisch. So kann man die Grenzen der Renaissance noch heute erkennen.</w:t>
            </w:r>
          </w:p>
          <w:p w14:paraId="21B2C41E" w14:textId="553F927F" w:rsidR="00997485" w:rsidRDefault="00997485" w:rsidP="00997485">
            <w:pPr>
              <w:spacing w:before="120" w:after="120"/>
              <w:rPr>
                <w:rFonts w:ascii="Arial" w:hAnsi="Arial" w:cs="Arial"/>
                <w:sz w:val="22"/>
                <w:szCs w:val="22"/>
              </w:rPr>
            </w:pPr>
            <w:r>
              <w:rPr>
                <w:rFonts w:ascii="Arial" w:hAnsi="Arial" w:cs="Arial"/>
                <w:sz w:val="22"/>
                <w:szCs w:val="22"/>
              </w:rPr>
              <w:t>Die Stadt beeindruckt auch ohne weitere Beschreibung. Besonders Interessierte können im Eingangsbereich des Rathauses eine App installieren und sich mit dieser durch Wolframs-Eschenbach führen lassen. Eine kurze Beschreibung der Baudenkmäler findet sich auf Tafeln an den Fassaden.</w:t>
            </w:r>
          </w:p>
          <w:p w14:paraId="2C5492BB" w14:textId="19C3A448" w:rsidR="00997485" w:rsidRDefault="00997485" w:rsidP="00997485">
            <w:pPr>
              <w:spacing w:before="120" w:after="120"/>
              <w:rPr>
                <w:rFonts w:ascii="Arial" w:hAnsi="Arial" w:cs="Arial"/>
                <w:sz w:val="22"/>
                <w:szCs w:val="22"/>
              </w:rPr>
            </w:pPr>
            <w:r>
              <w:rPr>
                <w:rFonts w:ascii="Arial" w:hAnsi="Arial" w:cs="Arial"/>
                <w:sz w:val="22"/>
                <w:szCs w:val="22"/>
              </w:rPr>
              <w:t>Wer es gemütlich liebt, kann auch die App zum Literaturpfad rund um die Stadt nutzen und sich mit fränkischen Schriftstellern und Dichtern befassen.</w:t>
            </w:r>
          </w:p>
        </w:tc>
      </w:tr>
      <w:tr w:rsidR="00B95DE9" w14:paraId="34389802" w14:textId="77777777" w:rsidTr="00220B8A">
        <w:trPr>
          <w:trHeight w:val="736"/>
        </w:trPr>
        <w:tc>
          <w:tcPr>
            <w:tcW w:w="9911" w:type="dxa"/>
          </w:tcPr>
          <w:p w14:paraId="10D00D46" w14:textId="54F0BE7F" w:rsidR="00B95DE9" w:rsidRDefault="00D0763F" w:rsidP="005F15AD">
            <w:pPr>
              <w:spacing w:before="120" w:after="120"/>
              <w:rPr>
                <w:rFonts w:ascii="Arial" w:hAnsi="Arial" w:cs="Arial"/>
                <w:b/>
                <w:sz w:val="22"/>
                <w:szCs w:val="22"/>
              </w:rPr>
            </w:pPr>
            <w:r w:rsidRPr="00D0763F">
              <w:rPr>
                <w:rFonts w:ascii="Arial" w:hAnsi="Arial" w:cs="Arial"/>
                <w:b/>
                <w:sz w:val="22"/>
                <w:szCs w:val="22"/>
              </w:rPr>
              <w:lastRenderedPageBreak/>
              <w:t>Gemeinde Lichtenau</w:t>
            </w:r>
          </w:p>
          <w:p w14:paraId="3CD81339" w14:textId="7C04DEFF" w:rsidR="00D0763F" w:rsidRDefault="00446483" w:rsidP="005F15AD">
            <w:pPr>
              <w:spacing w:before="120" w:after="120"/>
              <w:rPr>
                <w:rFonts w:ascii="Arial" w:hAnsi="Arial" w:cs="Arial"/>
                <w:sz w:val="22"/>
                <w:szCs w:val="22"/>
              </w:rPr>
            </w:pPr>
            <w:r>
              <w:rPr>
                <w:noProof/>
              </w:rPr>
              <w:drawing>
                <wp:anchor distT="0" distB="0" distL="114300" distR="114300" simplePos="0" relativeHeight="251659776" behindDoc="1" locked="0" layoutInCell="1" allowOverlap="1" wp14:anchorId="7784E579" wp14:editId="1F311B02">
                  <wp:simplePos x="0" y="0"/>
                  <wp:positionH relativeFrom="column">
                    <wp:posOffset>1905</wp:posOffset>
                  </wp:positionH>
                  <wp:positionV relativeFrom="paragraph">
                    <wp:posOffset>98623</wp:posOffset>
                  </wp:positionV>
                  <wp:extent cx="2717800" cy="1529080"/>
                  <wp:effectExtent l="0" t="0" r="6350" b="0"/>
                  <wp:wrapSquare wrapText="bothSides"/>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17800" cy="1529080"/>
                          </a:xfrm>
                          <a:prstGeom prst="rect">
                            <a:avLst/>
                          </a:prstGeom>
                        </pic:spPr>
                      </pic:pic>
                    </a:graphicData>
                  </a:graphic>
                </wp:anchor>
              </w:drawing>
            </w:r>
            <w:r w:rsidR="0033101E">
              <w:rPr>
                <w:rFonts w:ascii="Arial" w:hAnsi="Arial" w:cs="Arial"/>
                <w:sz w:val="22"/>
                <w:szCs w:val="22"/>
              </w:rPr>
              <w:t>Die Festungsanlage in Lichtenau geht auf eine Wasserburg zurück die 1406 von der freien Reichsstadt Nürnberg gekauft wurde. Diese Burg lag aber mitten im Territorium der Markgrafschaft Ansbach.</w:t>
            </w:r>
          </w:p>
          <w:p w14:paraId="1305FD2B" w14:textId="77777777" w:rsidR="0033101E" w:rsidRDefault="0033101E" w:rsidP="005F15AD">
            <w:pPr>
              <w:spacing w:before="120" w:after="120"/>
              <w:rPr>
                <w:rFonts w:ascii="Arial" w:hAnsi="Arial" w:cs="Arial"/>
                <w:sz w:val="22"/>
                <w:szCs w:val="22"/>
              </w:rPr>
            </w:pPr>
            <w:r>
              <w:rPr>
                <w:rFonts w:ascii="Arial" w:hAnsi="Arial" w:cs="Arial"/>
                <w:sz w:val="22"/>
                <w:szCs w:val="22"/>
              </w:rPr>
              <w:t xml:space="preserve">Diese, wahrscheinlich kalkulierte Provokation hatte bald schlimme Folgen. </w:t>
            </w:r>
            <w:r w:rsidRPr="0033101E">
              <w:rPr>
                <w:rFonts w:ascii="Arial" w:hAnsi="Arial" w:cs="Arial"/>
                <w:sz w:val="22"/>
                <w:szCs w:val="22"/>
              </w:rPr>
              <w:t xml:space="preserve">Im Ersten Markgrafenkrieg 1449 zog Albrecht Achilles in Lichtenau ein, verheerte das Land und eroberte die Burg, die erst 1453 zurückgegeben wurde. Der Markgraf beanspruchte die Landeshoheit im </w:t>
            </w:r>
            <w:proofErr w:type="spellStart"/>
            <w:r w:rsidRPr="0033101E">
              <w:rPr>
                <w:rFonts w:ascii="Arial" w:hAnsi="Arial" w:cs="Arial"/>
                <w:sz w:val="22"/>
                <w:szCs w:val="22"/>
              </w:rPr>
              <w:t>Pflegamt</w:t>
            </w:r>
            <w:proofErr w:type="spellEnd"/>
            <w:r w:rsidRPr="0033101E">
              <w:rPr>
                <w:rFonts w:ascii="Arial" w:hAnsi="Arial" w:cs="Arial"/>
                <w:sz w:val="22"/>
                <w:szCs w:val="22"/>
              </w:rPr>
              <w:t xml:space="preserve"> Lichtenau, die wiederum Nürnberg demonstrativ für sich reklamierte. So beschloss der Markgraf 1498, die Hinrichtung eines gefangenen Übeltäters in Lichtenau stattfinden zu lassen, und bot dazu die Burgmannschaft und die Bauern in kriegsmäßiger Ausrüstung auf. Der Hügel nördlich des Orts, wo weithin sichtbar der Galgen errichtet wurde, trägt noch heute den Namen Galgenberg. Im Zuge des Zweiten Markgrafenkriegs wurde die Burg 1553, obwohl kampflos übergeben, von Albrecht Alcibiades vollkommen zerstört.</w:t>
            </w:r>
          </w:p>
          <w:p w14:paraId="2FE3E816" w14:textId="3AD6044F" w:rsidR="0033101E" w:rsidRPr="0033101E" w:rsidRDefault="0033101E" w:rsidP="0033101E">
            <w:pPr>
              <w:spacing w:before="120" w:after="120"/>
              <w:rPr>
                <w:rFonts w:ascii="Arial" w:hAnsi="Arial" w:cs="Arial"/>
                <w:sz w:val="22"/>
                <w:szCs w:val="22"/>
              </w:rPr>
            </w:pPr>
            <w:r w:rsidRPr="0033101E">
              <w:rPr>
                <w:rFonts w:ascii="Arial" w:hAnsi="Arial" w:cs="Arial"/>
                <w:sz w:val="22"/>
                <w:szCs w:val="22"/>
              </w:rPr>
              <w:t>Die Reichsstadt Nürnberg ließ daraufhin, für insgesamt 194.000 Gulden eine völlig neue Anlage errichten. Auf Grund der großen Zerstörungen zog sich der Bau bis 1630 hin. Kaum ein Jahr später wurde die Festung von den kaiserlichen Truppen belagert und ohne Gegenwehr, an den kaiserlichen Feldherren Tilly</w:t>
            </w:r>
            <w:r w:rsidR="005A7D24">
              <w:rPr>
                <w:rFonts w:ascii="Arial" w:hAnsi="Arial" w:cs="Arial"/>
                <w:sz w:val="22"/>
                <w:szCs w:val="22"/>
              </w:rPr>
              <w:t xml:space="preserve"> übergeben</w:t>
            </w:r>
            <w:r w:rsidRPr="0033101E">
              <w:rPr>
                <w:rFonts w:ascii="Arial" w:hAnsi="Arial" w:cs="Arial"/>
                <w:sz w:val="22"/>
                <w:szCs w:val="22"/>
              </w:rPr>
              <w:t xml:space="preserve">, der sie aber nicht beschädigte. Der letzte große Angriff auf die Feste erfolgte 1688, durch einen Überfall der Truppen des französischen „Sonnenkönigs“ Ludwig XIV. Die Franzosen forderten den Pfleger Johann Friedrich Haller von Hallerstein zur Übergabe auf. Dieser durchbrach jedoch die Tradition der kampflosen Übergabe und widersetzte sich, woraufhin die Franzosen die Erstürmung abbrachen. </w:t>
            </w:r>
          </w:p>
          <w:p w14:paraId="4BC958B8" w14:textId="77777777" w:rsidR="0033101E" w:rsidRDefault="0033101E" w:rsidP="005A7D24">
            <w:pPr>
              <w:spacing w:before="120" w:after="120"/>
              <w:rPr>
                <w:rFonts w:ascii="Arial" w:hAnsi="Arial" w:cs="Arial"/>
                <w:sz w:val="22"/>
                <w:szCs w:val="22"/>
              </w:rPr>
            </w:pPr>
            <w:r w:rsidRPr="0033101E">
              <w:rPr>
                <w:rFonts w:ascii="Arial" w:hAnsi="Arial" w:cs="Arial"/>
                <w:sz w:val="22"/>
                <w:szCs w:val="22"/>
              </w:rPr>
              <w:t xml:space="preserve">1806 fiel Lichtenau, wie Nürnberg und ganz Franken, an das Königreich Bayern, worauf hin die Festung als Gefängnis genutzt wurde. </w:t>
            </w:r>
          </w:p>
          <w:p w14:paraId="4CC4C67A" w14:textId="77777777" w:rsidR="005A7D24" w:rsidRPr="005A7D24" w:rsidRDefault="005A7D24" w:rsidP="005A7D24">
            <w:pPr>
              <w:spacing w:before="120" w:after="120"/>
              <w:rPr>
                <w:rFonts w:ascii="Arial" w:hAnsi="Arial" w:cs="Arial"/>
                <w:sz w:val="22"/>
                <w:szCs w:val="22"/>
              </w:rPr>
            </w:pPr>
            <w:r w:rsidRPr="005A7D24">
              <w:rPr>
                <w:rFonts w:ascii="Arial" w:hAnsi="Arial" w:cs="Arial"/>
                <w:sz w:val="22"/>
                <w:szCs w:val="22"/>
              </w:rPr>
              <w:t xml:space="preserve">Die Festung Lichtenau ist ein Glanzstück der Renaissancebaukunst, auch wenn sie militärisch gesehen zum Zeitpunkt ihrer Fertigstellung nicht mehr den aktuellen Entwicklungen des Festungsbaus entsprach und durch ihre Lage im Tal nicht gut gegen Belagerungsartillerie zu verteidigen war. </w:t>
            </w:r>
          </w:p>
          <w:p w14:paraId="74852DBD" w14:textId="0EAC7F5B" w:rsidR="005A7D24" w:rsidRDefault="005A7D24" w:rsidP="005A7D24">
            <w:pPr>
              <w:spacing w:before="120" w:after="120"/>
              <w:rPr>
                <w:rFonts w:ascii="Arial" w:hAnsi="Arial" w:cs="Arial"/>
                <w:sz w:val="22"/>
                <w:szCs w:val="22"/>
              </w:rPr>
            </w:pPr>
            <w:r w:rsidRPr="005A7D24">
              <w:rPr>
                <w:rFonts w:ascii="Arial" w:hAnsi="Arial" w:cs="Arial"/>
                <w:sz w:val="22"/>
                <w:szCs w:val="22"/>
              </w:rPr>
              <w:t>Nach grundlegender Sanierung wird die Feste heute vom Freistaat Bayern als Außenstelle des Staatsarchivs Nürnberg genutzt. Der Innenhof und die Wallplattformen sind tagsüber zur Besichti</w:t>
            </w:r>
            <w:r>
              <w:rPr>
                <w:rFonts w:ascii="Arial" w:hAnsi="Arial" w:cs="Arial"/>
                <w:sz w:val="22"/>
                <w:szCs w:val="22"/>
              </w:rPr>
              <w:t>gung zugänglich.</w:t>
            </w:r>
          </w:p>
        </w:tc>
      </w:tr>
    </w:tbl>
    <w:p w14:paraId="53520301" w14:textId="77777777" w:rsidR="00220B8A" w:rsidRDefault="00220B8A">
      <w:r>
        <w:br w:type="page"/>
      </w:r>
    </w:p>
    <w:tbl>
      <w:tblPr>
        <w:tblStyle w:val="Tabellenraster"/>
        <w:tblW w:w="0" w:type="auto"/>
        <w:tblLook w:val="0600" w:firstRow="0" w:lastRow="0" w:firstColumn="0" w:lastColumn="0" w:noHBand="1" w:noVBand="1"/>
      </w:tblPr>
      <w:tblGrid>
        <w:gridCol w:w="9911"/>
      </w:tblGrid>
      <w:tr w:rsidR="00D0763F" w14:paraId="6965A71F" w14:textId="77777777" w:rsidTr="00220B8A">
        <w:trPr>
          <w:trHeight w:val="736"/>
        </w:trPr>
        <w:tc>
          <w:tcPr>
            <w:tcW w:w="9911" w:type="dxa"/>
          </w:tcPr>
          <w:p w14:paraId="0A9E6D1A" w14:textId="50E098C8" w:rsidR="00D0763F" w:rsidRDefault="00D0763F" w:rsidP="005F15AD">
            <w:pPr>
              <w:spacing w:before="120" w:after="120"/>
              <w:rPr>
                <w:rFonts w:ascii="Arial" w:hAnsi="Arial" w:cs="Arial"/>
                <w:b/>
                <w:sz w:val="22"/>
                <w:szCs w:val="22"/>
              </w:rPr>
            </w:pPr>
            <w:r>
              <w:rPr>
                <w:rFonts w:ascii="Arial" w:hAnsi="Arial" w:cs="Arial"/>
                <w:b/>
                <w:sz w:val="22"/>
                <w:szCs w:val="22"/>
              </w:rPr>
              <w:lastRenderedPageBreak/>
              <w:t>Stadt Ansbach</w:t>
            </w:r>
          </w:p>
          <w:p w14:paraId="2AEA4F0B" w14:textId="477BCD38" w:rsidR="005A7D24" w:rsidRDefault="00446483" w:rsidP="00041F49">
            <w:pPr>
              <w:spacing w:before="120" w:after="120"/>
              <w:rPr>
                <w:rFonts w:ascii="Arial" w:hAnsi="Arial" w:cs="Arial"/>
                <w:sz w:val="22"/>
                <w:szCs w:val="22"/>
              </w:rPr>
            </w:pPr>
            <w:r>
              <w:rPr>
                <w:noProof/>
              </w:rPr>
              <w:drawing>
                <wp:anchor distT="0" distB="0" distL="114300" distR="114300" simplePos="0" relativeHeight="251660800" behindDoc="0" locked="0" layoutInCell="1" allowOverlap="1" wp14:anchorId="6E4250B4" wp14:editId="467908EB">
                  <wp:simplePos x="0" y="0"/>
                  <wp:positionH relativeFrom="column">
                    <wp:posOffset>2168</wp:posOffset>
                  </wp:positionH>
                  <wp:positionV relativeFrom="paragraph">
                    <wp:posOffset>17359</wp:posOffset>
                  </wp:positionV>
                  <wp:extent cx="2382051" cy="1317227"/>
                  <wp:effectExtent l="0" t="0" r="0" b="0"/>
                  <wp:wrapSquare wrapText="bothSides"/>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382051" cy="1317227"/>
                          </a:xfrm>
                          <a:prstGeom prst="rect">
                            <a:avLst/>
                          </a:prstGeom>
                        </pic:spPr>
                      </pic:pic>
                    </a:graphicData>
                  </a:graphic>
                </wp:anchor>
              </w:drawing>
            </w:r>
            <w:r w:rsidR="005A7D24" w:rsidRPr="005A7D24">
              <w:rPr>
                <w:rFonts w:ascii="Arial" w:hAnsi="Arial" w:cs="Arial"/>
                <w:sz w:val="22"/>
                <w:szCs w:val="22"/>
              </w:rPr>
              <w:t>A</w:t>
            </w:r>
            <w:r w:rsidR="00482796">
              <w:rPr>
                <w:rFonts w:ascii="Arial" w:hAnsi="Arial" w:cs="Arial"/>
                <w:sz w:val="22"/>
                <w:szCs w:val="22"/>
              </w:rPr>
              <w:t>nsbach (</w:t>
            </w:r>
            <w:r w:rsidR="00041F49">
              <w:rPr>
                <w:rFonts w:ascii="Arial" w:hAnsi="Arial" w:cs="Arial"/>
                <w:sz w:val="22"/>
                <w:szCs w:val="22"/>
              </w:rPr>
              <w:t xml:space="preserve">Aussprache ostfränkisch: </w:t>
            </w:r>
            <w:proofErr w:type="spellStart"/>
            <w:r w:rsidR="00041F49">
              <w:rPr>
                <w:rFonts w:ascii="Arial" w:hAnsi="Arial" w:cs="Arial"/>
                <w:sz w:val="22"/>
                <w:szCs w:val="22"/>
              </w:rPr>
              <w:t>Anschba</w:t>
            </w:r>
            <w:proofErr w:type="spellEnd"/>
            <w:r w:rsidR="005A7D24" w:rsidRPr="005A7D24">
              <w:rPr>
                <w:rFonts w:ascii="Arial" w:hAnsi="Arial" w:cs="Arial"/>
                <w:sz w:val="22"/>
                <w:szCs w:val="22"/>
              </w:rPr>
              <w:t xml:space="preserve">) ist mit über 40.000 Einwohnern die viertgrößte Stadt Mittelfrankens. Sie ist Sitz der Regierung und der Bezirksverwaltung von Mittelfranken sowie des Landratsamtes Ansbach. Zu früheren Zeiten wurde sie, wie heute noch der sie durchlaufende Bach </w:t>
            </w:r>
            <w:proofErr w:type="spellStart"/>
            <w:r w:rsidR="005A7D24" w:rsidRPr="005A7D24">
              <w:rPr>
                <w:rFonts w:ascii="Arial" w:hAnsi="Arial" w:cs="Arial"/>
                <w:sz w:val="22"/>
                <w:szCs w:val="22"/>
              </w:rPr>
              <w:t>Onolzbach</w:t>
            </w:r>
            <w:proofErr w:type="spellEnd"/>
            <w:r w:rsidR="005A7D24" w:rsidRPr="005A7D24">
              <w:rPr>
                <w:rFonts w:ascii="Arial" w:hAnsi="Arial" w:cs="Arial"/>
                <w:sz w:val="22"/>
                <w:szCs w:val="22"/>
              </w:rPr>
              <w:t>, als „</w:t>
            </w:r>
            <w:proofErr w:type="spellStart"/>
            <w:r w:rsidR="005A7D24" w:rsidRPr="005A7D24">
              <w:rPr>
                <w:rFonts w:ascii="Arial" w:hAnsi="Arial" w:cs="Arial"/>
                <w:sz w:val="22"/>
                <w:szCs w:val="22"/>
              </w:rPr>
              <w:t>Onolzbach</w:t>
            </w:r>
            <w:proofErr w:type="spellEnd"/>
            <w:r w:rsidR="005A7D24" w:rsidRPr="005A7D24">
              <w:rPr>
                <w:rFonts w:ascii="Arial" w:hAnsi="Arial" w:cs="Arial"/>
                <w:sz w:val="22"/>
                <w:szCs w:val="22"/>
              </w:rPr>
              <w:t>“ oder „</w:t>
            </w:r>
            <w:proofErr w:type="spellStart"/>
            <w:r w:rsidR="005A7D24" w:rsidRPr="005A7D24">
              <w:rPr>
                <w:rFonts w:ascii="Arial" w:hAnsi="Arial" w:cs="Arial"/>
                <w:sz w:val="22"/>
                <w:szCs w:val="22"/>
              </w:rPr>
              <w:t>Onoldsbach</w:t>
            </w:r>
            <w:proofErr w:type="spellEnd"/>
            <w:r w:rsidR="005A7D24" w:rsidRPr="005A7D24">
              <w:rPr>
                <w:rFonts w:ascii="Arial" w:hAnsi="Arial" w:cs="Arial"/>
                <w:sz w:val="22"/>
                <w:szCs w:val="22"/>
              </w:rPr>
              <w:t>“ bezeichnet.</w:t>
            </w:r>
          </w:p>
          <w:p w14:paraId="761A8A7D" w14:textId="77777777" w:rsidR="00446483" w:rsidRDefault="00446483" w:rsidP="00041F49">
            <w:pPr>
              <w:spacing w:before="120" w:after="120"/>
              <w:rPr>
                <w:rFonts w:ascii="Arial" w:hAnsi="Arial" w:cs="Arial"/>
                <w:sz w:val="22"/>
                <w:szCs w:val="22"/>
              </w:rPr>
            </w:pPr>
          </w:p>
          <w:p w14:paraId="4B43F95A" w14:textId="4239C754" w:rsidR="00041F49" w:rsidRDefault="00041F49" w:rsidP="00041F49">
            <w:pPr>
              <w:spacing w:before="120" w:after="120"/>
              <w:rPr>
                <w:rFonts w:ascii="Arial" w:hAnsi="Arial" w:cs="Arial"/>
                <w:sz w:val="22"/>
                <w:szCs w:val="22"/>
              </w:rPr>
            </w:pPr>
            <w:r>
              <w:rPr>
                <w:rFonts w:ascii="Arial" w:hAnsi="Arial" w:cs="Arial"/>
                <w:sz w:val="22"/>
                <w:szCs w:val="22"/>
              </w:rPr>
              <w:t xml:space="preserve">Wie bereits mehrfach erwähnt, war Ansbach bis </w:t>
            </w:r>
            <w:r w:rsidR="00482796">
              <w:rPr>
                <w:rFonts w:ascii="Arial" w:hAnsi="Arial" w:cs="Arial"/>
                <w:sz w:val="22"/>
                <w:szCs w:val="22"/>
              </w:rPr>
              <w:t xml:space="preserve">1791 </w:t>
            </w:r>
            <w:r>
              <w:rPr>
                <w:rFonts w:ascii="Arial" w:hAnsi="Arial" w:cs="Arial"/>
                <w:sz w:val="22"/>
                <w:szCs w:val="22"/>
              </w:rPr>
              <w:t>die Hauptstadt eines selbständigen</w:t>
            </w:r>
            <w:r w:rsidR="00482796">
              <w:rPr>
                <w:rFonts w:ascii="Arial" w:hAnsi="Arial" w:cs="Arial"/>
                <w:sz w:val="22"/>
                <w:szCs w:val="22"/>
              </w:rPr>
              <w:t xml:space="preserve"> Staates. Nach einer kurzen </w:t>
            </w:r>
            <w:proofErr w:type="spellStart"/>
            <w:r w:rsidR="00482796">
              <w:rPr>
                <w:rFonts w:ascii="Arial" w:hAnsi="Arial" w:cs="Arial"/>
                <w:sz w:val="22"/>
                <w:szCs w:val="22"/>
              </w:rPr>
              <w:t>preussischen</w:t>
            </w:r>
            <w:proofErr w:type="spellEnd"/>
            <w:r w:rsidR="00482796">
              <w:rPr>
                <w:rFonts w:ascii="Arial" w:hAnsi="Arial" w:cs="Arial"/>
                <w:sz w:val="22"/>
                <w:szCs w:val="22"/>
              </w:rPr>
              <w:t xml:space="preserve"> Zeit</w:t>
            </w:r>
            <w:r>
              <w:rPr>
                <w:rFonts w:ascii="Arial" w:hAnsi="Arial" w:cs="Arial"/>
                <w:sz w:val="22"/>
                <w:szCs w:val="22"/>
              </w:rPr>
              <w:t xml:space="preserve"> gehört </w:t>
            </w:r>
            <w:r w:rsidR="00482796">
              <w:rPr>
                <w:rFonts w:ascii="Arial" w:hAnsi="Arial" w:cs="Arial"/>
                <w:sz w:val="22"/>
                <w:szCs w:val="22"/>
              </w:rPr>
              <w:t xml:space="preserve">es </w:t>
            </w:r>
            <w:r>
              <w:rPr>
                <w:rFonts w:ascii="Arial" w:hAnsi="Arial" w:cs="Arial"/>
                <w:sz w:val="22"/>
                <w:szCs w:val="22"/>
              </w:rPr>
              <w:t>seit</w:t>
            </w:r>
            <w:r w:rsidRPr="00041F49">
              <w:rPr>
                <w:rFonts w:ascii="Arial" w:hAnsi="Arial" w:cs="Arial"/>
                <w:sz w:val="22"/>
                <w:szCs w:val="22"/>
              </w:rPr>
              <w:t xml:space="preserve"> 1806 </w:t>
            </w:r>
            <w:r>
              <w:rPr>
                <w:rFonts w:ascii="Arial" w:hAnsi="Arial" w:cs="Arial"/>
                <w:sz w:val="22"/>
                <w:szCs w:val="22"/>
              </w:rPr>
              <w:t xml:space="preserve">zum damals gegründeten Königreich Bayern. Das </w:t>
            </w:r>
            <w:r w:rsidRPr="00041F49">
              <w:rPr>
                <w:rFonts w:ascii="Arial" w:hAnsi="Arial" w:cs="Arial"/>
                <w:sz w:val="22"/>
                <w:szCs w:val="22"/>
              </w:rPr>
              <w:t xml:space="preserve">Ansbacher Gebiet </w:t>
            </w:r>
            <w:r>
              <w:rPr>
                <w:rFonts w:ascii="Arial" w:hAnsi="Arial" w:cs="Arial"/>
                <w:sz w:val="22"/>
                <w:szCs w:val="22"/>
              </w:rPr>
              <w:t xml:space="preserve">wurde gegen das </w:t>
            </w:r>
            <w:r w:rsidRPr="00041F49">
              <w:rPr>
                <w:rFonts w:ascii="Arial" w:hAnsi="Arial" w:cs="Arial"/>
                <w:sz w:val="22"/>
                <w:szCs w:val="22"/>
              </w:rPr>
              <w:t>wittelsbachische Herzogtum Berg</w:t>
            </w:r>
            <w:r>
              <w:rPr>
                <w:rFonts w:ascii="Arial" w:hAnsi="Arial" w:cs="Arial"/>
                <w:sz w:val="22"/>
                <w:szCs w:val="22"/>
              </w:rPr>
              <w:t xml:space="preserve"> (Hauptstadt Düsseldorf) „eingetauscht)</w:t>
            </w:r>
            <w:r w:rsidR="00482796">
              <w:rPr>
                <w:rFonts w:ascii="Arial" w:hAnsi="Arial" w:cs="Arial"/>
                <w:sz w:val="22"/>
                <w:szCs w:val="22"/>
              </w:rPr>
              <w:t xml:space="preserve">. Der künftige König Max I. Joseph bereitete hier, zusammen mit dem Grafen Montgelas, Bayern auf die Zeit nach Napoleon vor. </w:t>
            </w:r>
          </w:p>
          <w:p w14:paraId="0CEF33B3" w14:textId="01AFC782" w:rsidR="00041F49" w:rsidRDefault="00041F49" w:rsidP="00041F49">
            <w:pPr>
              <w:spacing w:before="120" w:after="120"/>
              <w:rPr>
                <w:rFonts w:ascii="Arial" w:hAnsi="Arial" w:cs="Arial"/>
                <w:sz w:val="22"/>
                <w:szCs w:val="22"/>
              </w:rPr>
            </w:pPr>
            <w:r w:rsidRPr="00041F49">
              <w:rPr>
                <w:rFonts w:ascii="Arial" w:hAnsi="Arial" w:cs="Arial"/>
                <w:sz w:val="22"/>
                <w:szCs w:val="22"/>
              </w:rPr>
              <w:t xml:space="preserve">Ansbach wurde Hauptstadt des 1806 gebildeten </w:t>
            </w:r>
            <w:proofErr w:type="spellStart"/>
            <w:r w:rsidRPr="00041F49">
              <w:rPr>
                <w:rFonts w:ascii="Arial" w:hAnsi="Arial" w:cs="Arial"/>
                <w:sz w:val="22"/>
                <w:szCs w:val="22"/>
              </w:rPr>
              <w:t>Rezatkreises</w:t>
            </w:r>
            <w:proofErr w:type="spellEnd"/>
            <w:r>
              <w:rPr>
                <w:rFonts w:ascii="Arial" w:hAnsi="Arial" w:cs="Arial"/>
                <w:sz w:val="22"/>
                <w:szCs w:val="22"/>
              </w:rPr>
              <w:t xml:space="preserve"> der am </w:t>
            </w:r>
            <w:r w:rsidRPr="00041F49">
              <w:rPr>
                <w:rFonts w:ascii="Arial" w:hAnsi="Arial" w:cs="Arial"/>
                <w:sz w:val="22"/>
                <w:szCs w:val="22"/>
              </w:rPr>
              <w:t xml:space="preserve">1. Januar 1838 </w:t>
            </w:r>
            <w:r>
              <w:rPr>
                <w:rFonts w:ascii="Arial" w:hAnsi="Arial" w:cs="Arial"/>
                <w:sz w:val="22"/>
                <w:szCs w:val="22"/>
              </w:rPr>
              <w:t xml:space="preserve">in </w:t>
            </w:r>
            <w:r w:rsidRPr="00041F49">
              <w:rPr>
                <w:rFonts w:ascii="Arial" w:hAnsi="Arial" w:cs="Arial"/>
                <w:sz w:val="22"/>
                <w:szCs w:val="22"/>
              </w:rPr>
              <w:t>Mittelfranken</w:t>
            </w:r>
            <w:r>
              <w:rPr>
                <w:rFonts w:ascii="Arial" w:hAnsi="Arial" w:cs="Arial"/>
                <w:sz w:val="22"/>
                <w:szCs w:val="22"/>
              </w:rPr>
              <w:t xml:space="preserve"> umbenannt wurde. </w:t>
            </w:r>
            <w:r w:rsidRPr="00041F49">
              <w:rPr>
                <w:rFonts w:ascii="Arial" w:hAnsi="Arial" w:cs="Arial"/>
                <w:sz w:val="22"/>
                <w:szCs w:val="22"/>
              </w:rPr>
              <w:t xml:space="preserve">Verwaltungssitz </w:t>
            </w:r>
            <w:r>
              <w:rPr>
                <w:rFonts w:ascii="Arial" w:hAnsi="Arial" w:cs="Arial"/>
                <w:sz w:val="22"/>
                <w:szCs w:val="22"/>
              </w:rPr>
              <w:t>ist</w:t>
            </w:r>
            <w:r w:rsidRPr="00041F49">
              <w:rPr>
                <w:rFonts w:ascii="Arial" w:hAnsi="Arial" w:cs="Arial"/>
                <w:sz w:val="22"/>
                <w:szCs w:val="22"/>
              </w:rPr>
              <w:t xml:space="preserve"> Ansbach</w:t>
            </w:r>
            <w:r>
              <w:rPr>
                <w:rFonts w:ascii="Arial" w:hAnsi="Arial" w:cs="Arial"/>
                <w:sz w:val="22"/>
                <w:szCs w:val="22"/>
              </w:rPr>
              <w:t xml:space="preserve">, nicht </w:t>
            </w:r>
            <w:r w:rsidR="00220B8A">
              <w:rPr>
                <w:rFonts w:ascii="Arial" w:hAnsi="Arial" w:cs="Arial"/>
                <w:sz w:val="22"/>
                <w:szCs w:val="22"/>
              </w:rPr>
              <w:t xml:space="preserve">das </w:t>
            </w:r>
            <w:r w:rsidRPr="00041F49">
              <w:rPr>
                <w:rFonts w:ascii="Arial" w:hAnsi="Arial" w:cs="Arial"/>
                <w:sz w:val="22"/>
                <w:szCs w:val="22"/>
              </w:rPr>
              <w:t>größere Nürnberg</w:t>
            </w:r>
            <w:r>
              <w:rPr>
                <w:rFonts w:ascii="Arial" w:hAnsi="Arial" w:cs="Arial"/>
                <w:sz w:val="22"/>
                <w:szCs w:val="22"/>
              </w:rPr>
              <w:t xml:space="preserve">. Die </w:t>
            </w:r>
            <w:r w:rsidRPr="00041F49">
              <w:rPr>
                <w:rFonts w:ascii="Arial" w:hAnsi="Arial" w:cs="Arial"/>
                <w:sz w:val="22"/>
                <w:szCs w:val="22"/>
              </w:rPr>
              <w:t xml:space="preserve">Metropole </w:t>
            </w:r>
            <w:r>
              <w:rPr>
                <w:rFonts w:ascii="Arial" w:hAnsi="Arial" w:cs="Arial"/>
                <w:sz w:val="22"/>
                <w:szCs w:val="22"/>
              </w:rPr>
              <w:t xml:space="preserve">war damals </w:t>
            </w:r>
            <w:r w:rsidRPr="00041F49">
              <w:rPr>
                <w:rFonts w:ascii="Arial" w:hAnsi="Arial" w:cs="Arial"/>
                <w:sz w:val="22"/>
                <w:szCs w:val="22"/>
              </w:rPr>
              <w:t xml:space="preserve">stark verschuldet war und </w:t>
            </w:r>
            <w:r>
              <w:rPr>
                <w:rFonts w:ascii="Arial" w:hAnsi="Arial" w:cs="Arial"/>
                <w:sz w:val="22"/>
                <w:szCs w:val="22"/>
              </w:rPr>
              <w:t xml:space="preserve">hatte </w:t>
            </w:r>
            <w:r w:rsidRPr="00041F49">
              <w:rPr>
                <w:rFonts w:ascii="Arial" w:hAnsi="Arial" w:cs="Arial"/>
                <w:sz w:val="22"/>
                <w:szCs w:val="22"/>
              </w:rPr>
              <w:t>sich zudem 1809 nicht zusammen mit Bayern im Fünften Koalitionskrieg mit Napoleon verbündet, sondern sich auf die Seite Österreichs geschlagen</w:t>
            </w:r>
            <w:r>
              <w:rPr>
                <w:rFonts w:ascii="Arial" w:hAnsi="Arial" w:cs="Arial"/>
                <w:sz w:val="22"/>
                <w:szCs w:val="22"/>
              </w:rPr>
              <w:t>. Vermutlich spielte es auch eine Rolle, dass in Ansbach bereits von den Markgrafen genügend „Büroraum“ errichtet wur</w:t>
            </w:r>
            <w:r w:rsidR="00482796">
              <w:rPr>
                <w:rFonts w:ascii="Arial" w:hAnsi="Arial" w:cs="Arial"/>
                <w:sz w:val="22"/>
                <w:szCs w:val="22"/>
              </w:rPr>
              <w:t>de.</w:t>
            </w:r>
          </w:p>
          <w:p w14:paraId="071FC8C3" w14:textId="2E9CB946" w:rsidR="00041F49" w:rsidRPr="005A7D24" w:rsidRDefault="00482796" w:rsidP="00041F49">
            <w:pPr>
              <w:spacing w:before="120" w:after="120"/>
              <w:rPr>
                <w:rFonts w:ascii="Arial" w:hAnsi="Arial" w:cs="Arial"/>
                <w:sz w:val="22"/>
                <w:szCs w:val="22"/>
              </w:rPr>
            </w:pPr>
            <w:r>
              <w:rPr>
                <w:rFonts w:ascii="Arial" w:hAnsi="Arial" w:cs="Arial"/>
                <w:sz w:val="22"/>
                <w:szCs w:val="22"/>
              </w:rPr>
              <w:t>Die Markgrafenzeit prägt Ansbach bis heute, wie ein Stadtrundgang eindrücklich bestätigen wird.</w:t>
            </w:r>
          </w:p>
        </w:tc>
      </w:tr>
    </w:tbl>
    <w:p w14:paraId="4BB52BA2" w14:textId="77777777" w:rsidR="00BF0C67" w:rsidRDefault="00BF0C67" w:rsidP="00E74F8D">
      <w:pPr>
        <w:rPr>
          <w:rFonts w:ascii="Arial" w:hAnsi="Arial" w:cs="Arial"/>
          <w:sz w:val="22"/>
          <w:szCs w:val="22"/>
        </w:rPr>
      </w:pPr>
    </w:p>
    <w:sectPr w:rsidR="00BF0C67" w:rsidSect="007924F3">
      <w:headerReference w:type="default" r:id="rId16"/>
      <w:type w:val="continuous"/>
      <w:pgSz w:w="11906" w:h="16838" w:code="9"/>
      <w:pgMar w:top="1701" w:right="851" w:bottom="1134" w:left="1134"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77653" w14:textId="77777777" w:rsidR="009F71B4" w:rsidRDefault="009F71B4" w:rsidP="00747A76">
      <w:r>
        <w:separator/>
      </w:r>
    </w:p>
  </w:endnote>
  <w:endnote w:type="continuationSeparator" w:id="0">
    <w:p w14:paraId="583B9AE9" w14:textId="77777777" w:rsidR="009F71B4" w:rsidRDefault="009F71B4" w:rsidP="00747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font>
  <w:font w:name="Tahoma">
    <w:panose1 w:val="020B0604030504040204"/>
    <w:charset w:val="00"/>
    <w:family w:val="roman"/>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B3555" w14:textId="77777777" w:rsidR="009F71B4" w:rsidRDefault="009F71B4" w:rsidP="00747A76">
      <w:r>
        <w:separator/>
      </w:r>
    </w:p>
  </w:footnote>
  <w:footnote w:type="continuationSeparator" w:id="0">
    <w:p w14:paraId="657B540F" w14:textId="77777777" w:rsidR="009F71B4" w:rsidRDefault="009F71B4" w:rsidP="00747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0F5DA" w14:textId="05B7ED7E" w:rsidR="004465BD" w:rsidRPr="00AE5B24" w:rsidRDefault="00AB5AA3" w:rsidP="00AB5AA3">
    <w:pPr>
      <w:pStyle w:val="Kopfzeile"/>
      <w:tabs>
        <w:tab w:val="clear" w:pos="4536"/>
        <w:tab w:val="clear" w:pos="9072"/>
        <w:tab w:val="left" w:pos="7620"/>
      </w:tabs>
      <w:rPr>
        <w:rFonts w:ascii="Arial" w:hAnsi="Arial" w:cs="Arial"/>
        <w:b/>
        <w:sz w:val="32"/>
        <w:szCs w:val="32"/>
      </w:rPr>
    </w:pPr>
    <w:r>
      <w:rPr>
        <w:rFonts w:ascii="Arial" w:hAnsi="Arial" w:cs="Arial"/>
        <w:b/>
        <w:noProof/>
        <w:sz w:val="32"/>
        <w:szCs w:val="32"/>
      </w:rPr>
      <w:drawing>
        <wp:anchor distT="0" distB="0" distL="114300" distR="114300" simplePos="0" relativeHeight="251657216" behindDoc="0" locked="0" layoutInCell="1" allowOverlap="1" wp14:anchorId="47A156AF" wp14:editId="2A2747B6">
          <wp:simplePos x="0" y="0"/>
          <wp:positionH relativeFrom="column">
            <wp:posOffset>4423410</wp:posOffset>
          </wp:positionH>
          <wp:positionV relativeFrom="paragraph">
            <wp:posOffset>-2540</wp:posOffset>
          </wp:positionV>
          <wp:extent cx="1688400" cy="622800"/>
          <wp:effectExtent l="0" t="0" r="0" b="6350"/>
          <wp:wrapThrough wrapText="bothSides">
            <wp:wrapPolygon edited="0">
              <wp:start x="2682" y="0"/>
              <wp:lineTo x="0" y="3967"/>
              <wp:lineTo x="0" y="17853"/>
              <wp:lineTo x="2438" y="21159"/>
              <wp:lineTo x="4876" y="21159"/>
              <wp:lineTo x="19747" y="15208"/>
              <wp:lineTo x="20479" y="13224"/>
              <wp:lineTo x="18528" y="10580"/>
              <wp:lineTo x="20479" y="7273"/>
              <wp:lineTo x="18528" y="2645"/>
              <wp:lineTo x="4876" y="0"/>
              <wp:lineTo x="2682" y="0"/>
            </wp:wrapPolygon>
          </wp:wrapThrough>
          <wp:docPr id="2" name="Grafi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8400" cy="622800"/>
                  </a:xfrm>
                  <a:prstGeom prst="rect">
                    <a:avLst/>
                  </a:prstGeom>
                  <a:noFill/>
                </pic:spPr>
              </pic:pic>
            </a:graphicData>
          </a:graphic>
          <wp14:sizeRelH relativeFrom="margin">
            <wp14:pctWidth>0</wp14:pctWidth>
          </wp14:sizeRelH>
          <wp14:sizeRelV relativeFrom="margin">
            <wp14:pctHeight>0</wp14:pctHeight>
          </wp14:sizeRelV>
        </wp:anchor>
      </w:drawing>
    </w:r>
    <w:proofErr w:type="gramStart"/>
    <w:r>
      <w:rPr>
        <w:rFonts w:ascii="Arial" w:hAnsi="Arial" w:cs="Arial"/>
        <w:b/>
        <w:sz w:val="32"/>
        <w:szCs w:val="32"/>
      </w:rPr>
      <w:t>ADFC Radtour</w:t>
    </w:r>
    <w:proofErr w:type="gramEnd"/>
    <w:r>
      <w:rPr>
        <w:rFonts w:ascii="Arial" w:hAnsi="Arial" w:cs="Arial"/>
        <w:b/>
        <w:sz w:val="32"/>
        <w:szCs w:val="32"/>
      </w:rPr>
      <w:t xml:space="preserve"> „Historisches </w:t>
    </w:r>
    <w:r w:rsidR="00661AF6">
      <w:rPr>
        <w:rFonts w:ascii="Arial" w:hAnsi="Arial" w:cs="Arial"/>
        <w:b/>
        <w:sz w:val="32"/>
        <w:szCs w:val="32"/>
      </w:rPr>
      <w:t>Mittelfranken</w:t>
    </w:r>
    <w:r>
      <w:rPr>
        <w:rFonts w:ascii="Arial" w:hAnsi="Arial" w:cs="Arial"/>
        <w:b/>
        <w:sz w:val="32"/>
        <w:szCs w:val="32"/>
      </w:rPr>
      <w:t>“</w:t>
    </w:r>
  </w:p>
  <w:p w14:paraId="48048F8D" w14:textId="7D7F820A" w:rsidR="00ED4C61" w:rsidRPr="00ED4C61" w:rsidRDefault="008354D2" w:rsidP="00CB28C3">
    <w:pPr>
      <w:pStyle w:val="Kopfzeile"/>
      <w:ind w:left="426"/>
      <w:rPr>
        <w:rFonts w:ascii="Arial" w:hAnsi="Arial" w:cs="Arial"/>
        <w:b/>
        <w:sz w:val="22"/>
        <w:szCs w:val="22"/>
      </w:rPr>
    </w:pPr>
    <w:r>
      <w:rPr>
        <w:rFonts w:ascii="Arial" w:hAnsi="Arial" w:cs="Arial"/>
        <w:b/>
        <w:sz w:val="22"/>
        <w:szCs w:val="22"/>
      </w:rPr>
      <w:t>Datum</w:t>
    </w:r>
    <w:r w:rsidR="006F3ECA">
      <w:rPr>
        <w:rFonts w:ascii="Arial" w:hAnsi="Arial" w:cs="Arial"/>
        <w:b/>
        <w:sz w:val="22"/>
        <w:szCs w:val="22"/>
      </w:rPr>
      <w:t xml:space="preserve"> </w:t>
    </w:r>
    <w:r w:rsidR="00AB5AA3">
      <w:rPr>
        <w:rFonts w:ascii="Arial" w:hAnsi="Arial" w:cs="Arial"/>
        <w:b/>
        <w:sz w:val="22"/>
        <w:szCs w:val="22"/>
      </w:rPr>
      <w:t>21.07.2024</w:t>
    </w:r>
  </w:p>
  <w:p w14:paraId="7203E884" w14:textId="590FAF38" w:rsidR="004465BD" w:rsidRPr="00ED4C61" w:rsidRDefault="008354D2" w:rsidP="00CB28C3">
    <w:pPr>
      <w:pStyle w:val="Kopfzeile"/>
      <w:ind w:left="426"/>
      <w:rPr>
        <w:rFonts w:ascii="Arial" w:hAnsi="Arial" w:cs="Arial"/>
        <w:sz w:val="22"/>
        <w:szCs w:val="22"/>
      </w:rPr>
    </w:pPr>
    <w:r>
      <w:rPr>
        <w:rFonts w:ascii="Arial" w:hAnsi="Arial" w:cs="Arial"/>
        <w:sz w:val="22"/>
        <w:szCs w:val="22"/>
      </w:rPr>
      <w:t xml:space="preserve">Tourenleiter </w:t>
    </w:r>
    <w:r w:rsidR="00661AF6">
      <w:rPr>
        <w:rFonts w:ascii="Arial" w:hAnsi="Arial" w:cs="Arial"/>
        <w:sz w:val="22"/>
        <w:szCs w:val="22"/>
      </w:rPr>
      <w:t>Thomas Kirchhammer</w:t>
    </w:r>
  </w:p>
  <w:p w14:paraId="1AFBF70F" w14:textId="550E9ADE" w:rsidR="004465BD" w:rsidRPr="003C2C52" w:rsidRDefault="00D74B27" w:rsidP="002801C0">
    <w:pPr>
      <w:pStyle w:val="Kopfzeile"/>
      <w:pBdr>
        <w:bottom w:val="single" w:sz="4" w:space="1" w:color="auto"/>
      </w:pBdr>
      <w:ind w:left="426"/>
      <w:rPr>
        <w:rFonts w:ascii="Arial" w:hAnsi="Arial" w:cs="Arial"/>
        <w:sz w:val="16"/>
        <w:szCs w:val="16"/>
      </w:rPr>
    </w:pPr>
    <w:r>
      <w:rPr>
        <w:rFonts w:ascii="Arial" w:hAnsi="Arial" w:cs="Arial"/>
        <w:sz w:val="16"/>
        <w:szCs w:val="16"/>
      </w:rPr>
      <w:t xml:space="preserve">Sachstand: </w:t>
    </w:r>
    <w:r w:rsidR="00AB5AA3">
      <w:rPr>
        <w:rFonts w:ascii="Arial" w:hAnsi="Arial" w:cs="Arial"/>
        <w:sz w:val="16"/>
        <w:szCs w:val="16"/>
      </w:rPr>
      <w:t>20.07.24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1A6F"/>
    <w:multiLevelType w:val="hybridMultilevel"/>
    <w:tmpl w:val="8CB8E7AE"/>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506" w:hanging="360"/>
      </w:pPr>
      <w:rPr>
        <w:rFonts w:ascii="Courier New" w:hAnsi="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 w15:restartNumberingAfterBreak="0">
    <w:nsid w:val="072D6BE7"/>
    <w:multiLevelType w:val="hybridMultilevel"/>
    <w:tmpl w:val="777688D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C011DB"/>
    <w:multiLevelType w:val="hybridMultilevel"/>
    <w:tmpl w:val="3E0E2C1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37D5E01"/>
    <w:multiLevelType w:val="hybridMultilevel"/>
    <w:tmpl w:val="484614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832D60"/>
    <w:multiLevelType w:val="hybridMultilevel"/>
    <w:tmpl w:val="FDE4B3F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4F324B"/>
    <w:multiLevelType w:val="hybridMultilevel"/>
    <w:tmpl w:val="52E215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42E2B3A"/>
    <w:multiLevelType w:val="hybridMultilevel"/>
    <w:tmpl w:val="1A4AFA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4D00010"/>
    <w:multiLevelType w:val="hybridMultilevel"/>
    <w:tmpl w:val="0734C5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DA0569F"/>
    <w:multiLevelType w:val="hybridMultilevel"/>
    <w:tmpl w:val="B576E0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DDB38C5"/>
    <w:multiLevelType w:val="hybridMultilevel"/>
    <w:tmpl w:val="3168EE10"/>
    <w:lvl w:ilvl="0" w:tplc="0407000F">
      <w:start w:val="1"/>
      <w:numFmt w:val="decimal"/>
      <w:lvlText w:val="%1."/>
      <w:lvlJc w:val="left"/>
      <w:pPr>
        <w:ind w:left="720" w:hanging="360"/>
      </w:pPr>
      <w:rPr>
        <w:rFonts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A962A6E"/>
    <w:multiLevelType w:val="hybridMultilevel"/>
    <w:tmpl w:val="084CB2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6321521"/>
    <w:multiLevelType w:val="hybridMultilevel"/>
    <w:tmpl w:val="B0F654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8EE5E1A"/>
    <w:multiLevelType w:val="hybridMultilevel"/>
    <w:tmpl w:val="D0DE94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12E7902"/>
    <w:multiLevelType w:val="hybridMultilevel"/>
    <w:tmpl w:val="4BE4D3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69555635">
    <w:abstractNumId w:val="8"/>
  </w:num>
  <w:num w:numId="2" w16cid:durableId="506290372">
    <w:abstractNumId w:val="12"/>
  </w:num>
  <w:num w:numId="3" w16cid:durableId="1160537764">
    <w:abstractNumId w:val="11"/>
  </w:num>
  <w:num w:numId="4" w16cid:durableId="1109622480">
    <w:abstractNumId w:val="13"/>
  </w:num>
  <w:num w:numId="5" w16cid:durableId="121077522">
    <w:abstractNumId w:val="4"/>
  </w:num>
  <w:num w:numId="6" w16cid:durableId="2066829731">
    <w:abstractNumId w:val="0"/>
  </w:num>
  <w:num w:numId="7" w16cid:durableId="1750032352">
    <w:abstractNumId w:val="1"/>
  </w:num>
  <w:num w:numId="8" w16cid:durableId="1826622994">
    <w:abstractNumId w:val="3"/>
  </w:num>
  <w:num w:numId="9" w16cid:durableId="1293511701">
    <w:abstractNumId w:val="5"/>
  </w:num>
  <w:num w:numId="10" w16cid:durableId="717516127">
    <w:abstractNumId w:val="7"/>
  </w:num>
  <w:num w:numId="11" w16cid:durableId="510224534">
    <w:abstractNumId w:val="10"/>
  </w:num>
  <w:num w:numId="12" w16cid:durableId="1507213488">
    <w:abstractNumId w:val="6"/>
  </w:num>
  <w:num w:numId="13" w16cid:durableId="863402348">
    <w:abstractNumId w:val="9"/>
  </w:num>
  <w:num w:numId="14" w16cid:durableId="1205409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6CF"/>
    <w:rsid w:val="00003612"/>
    <w:rsid w:val="00015A7B"/>
    <w:rsid w:val="000244D7"/>
    <w:rsid w:val="00036F63"/>
    <w:rsid w:val="00037B57"/>
    <w:rsid w:val="00041F49"/>
    <w:rsid w:val="00052F85"/>
    <w:rsid w:val="00062336"/>
    <w:rsid w:val="00073EF8"/>
    <w:rsid w:val="00081954"/>
    <w:rsid w:val="0008283E"/>
    <w:rsid w:val="000B67D5"/>
    <w:rsid w:val="000C0B20"/>
    <w:rsid w:val="000D1078"/>
    <w:rsid w:val="000F2790"/>
    <w:rsid w:val="000F701B"/>
    <w:rsid w:val="00117447"/>
    <w:rsid w:val="00123803"/>
    <w:rsid w:val="001366D1"/>
    <w:rsid w:val="0013763E"/>
    <w:rsid w:val="0014163A"/>
    <w:rsid w:val="001432A1"/>
    <w:rsid w:val="001A1CD2"/>
    <w:rsid w:val="001A3F02"/>
    <w:rsid w:val="001A4F87"/>
    <w:rsid w:val="001B6577"/>
    <w:rsid w:val="001B7878"/>
    <w:rsid w:val="001C4E97"/>
    <w:rsid w:val="001C7D38"/>
    <w:rsid w:val="002207D4"/>
    <w:rsid w:val="00220B8A"/>
    <w:rsid w:val="0022339D"/>
    <w:rsid w:val="00242ED3"/>
    <w:rsid w:val="0024512A"/>
    <w:rsid w:val="002472E9"/>
    <w:rsid w:val="002801C0"/>
    <w:rsid w:val="00280255"/>
    <w:rsid w:val="00294EE2"/>
    <w:rsid w:val="002956ED"/>
    <w:rsid w:val="00296D7E"/>
    <w:rsid w:val="002D49A5"/>
    <w:rsid w:val="00325D77"/>
    <w:rsid w:val="0033080E"/>
    <w:rsid w:val="0033101E"/>
    <w:rsid w:val="00343466"/>
    <w:rsid w:val="00344053"/>
    <w:rsid w:val="003463D5"/>
    <w:rsid w:val="0035636C"/>
    <w:rsid w:val="00363F47"/>
    <w:rsid w:val="003A01F0"/>
    <w:rsid w:val="003C08DB"/>
    <w:rsid w:val="003C2C52"/>
    <w:rsid w:val="003C671C"/>
    <w:rsid w:val="003D38B5"/>
    <w:rsid w:val="003E0BA7"/>
    <w:rsid w:val="003F54E6"/>
    <w:rsid w:val="00402FAB"/>
    <w:rsid w:val="00411D77"/>
    <w:rsid w:val="00414113"/>
    <w:rsid w:val="00417691"/>
    <w:rsid w:val="00446483"/>
    <w:rsid w:val="004465BD"/>
    <w:rsid w:val="00471E34"/>
    <w:rsid w:val="0047365D"/>
    <w:rsid w:val="00482796"/>
    <w:rsid w:val="0048765F"/>
    <w:rsid w:val="00494261"/>
    <w:rsid w:val="00494508"/>
    <w:rsid w:val="004A70DD"/>
    <w:rsid w:val="004A7FB3"/>
    <w:rsid w:val="004D2577"/>
    <w:rsid w:val="004D346F"/>
    <w:rsid w:val="004E176C"/>
    <w:rsid w:val="004E67B1"/>
    <w:rsid w:val="00516069"/>
    <w:rsid w:val="00535B97"/>
    <w:rsid w:val="00583C81"/>
    <w:rsid w:val="00586310"/>
    <w:rsid w:val="00597137"/>
    <w:rsid w:val="005A22E6"/>
    <w:rsid w:val="005A7D24"/>
    <w:rsid w:val="005B2396"/>
    <w:rsid w:val="005B5E9F"/>
    <w:rsid w:val="005E20FD"/>
    <w:rsid w:val="005F15AD"/>
    <w:rsid w:val="005F2560"/>
    <w:rsid w:val="005F7A4D"/>
    <w:rsid w:val="00610B45"/>
    <w:rsid w:val="00622A90"/>
    <w:rsid w:val="00661AF6"/>
    <w:rsid w:val="00684540"/>
    <w:rsid w:val="00695EC4"/>
    <w:rsid w:val="006B592D"/>
    <w:rsid w:val="006C088F"/>
    <w:rsid w:val="006C52A3"/>
    <w:rsid w:val="006C623E"/>
    <w:rsid w:val="006D35F8"/>
    <w:rsid w:val="006F3ECA"/>
    <w:rsid w:val="007237AF"/>
    <w:rsid w:val="00725F51"/>
    <w:rsid w:val="00747A76"/>
    <w:rsid w:val="00760103"/>
    <w:rsid w:val="007644F5"/>
    <w:rsid w:val="007924F3"/>
    <w:rsid w:val="007A32F0"/>
    <w:rsid w:val="007A3920"/>
    <w:rsid w:val="007A6D9B"/>
    <w:rsid w:val="007B2EFE"/>
    <w:rsid w:val="007C061B"/>
    <w:rsid w:val="007C266E"/>
    <w:rsid w:val="007C7E12"/>
    <w:rsid w:val="007D3E91"/>
    <w:rsid w:val="007D6C12"/>
    <w:rsid w:val="007E13BD"/>
    <w:rsid w:val="007E6A64"/>
    <w:rsid w:val="00803C74"/>
    <w:rsid w:val="00823223"/>
    <w:rsid w:val="008354D2"/>
    <w:rsid w:val="008406CB"/>
    <w:rsid w:val="0085261D"/>
    <w:rsid w:val="00863987"/>
    <w:rsid w:val="00863B60"/>
    <w:rsid w:val="0089595B"/>
    <w:rsid w:val="008A22F2"/>
    <w:rsid w:val="008A2B08"/>
    <w:rsid w:val="008D17EA"/>
    <w:rsid w:val="008E0A4D"/>
    <w:rsid w:val="008F33AA"/>
    <w:rsid w:val="008F544B"/>
    <w:rsid w:val="008F5B1C"/>
    <w:rsid w:val="009010D2"/>
    <w:rsid w:val="00925558"/>
    <w:rsid w:val="00933BA4"/>
    <w:rsid w:val="009431FC"/>
    <w:rsid w:val="00946414"/>
    <w:rsid w:val="00980223"/>
    <w:rsid w:val="00981CED"/>
    <w:rsid w:val="00983EBE"/>
    <w:rsid w:val="0099600C"/>
    <w:rsid w:val="009964BF"/>
    <w:rsid w:val="00997485"/>
    <w:rsid w:val="009B3CEF"/>
    <w:rsid w:val="009E0459"/>
    <w:rsid w:val="009E703B"/>
    <w:rsid w:val="009F04F8"/>
    <w:rsid w:val="009F3C1C"/>
    <w:rsid w:val="009F71B4"/>
    <w:rsid w:val="00A00708"/>
    <w:rsid w:val="00A02B51"/>
    <w:rsid w:val="00A04321"/>
    <w:rsid w:val="00A2505F"/>
    <w:rsid w:val="00A36AF9"/>
    <w:rsid w:val="00A40CE1"/>
    <w:rsid w:val="00A66CB4"/>
    <w:rsid w:val="00A77682"/>
    <w:rsid w:val="00AA4245"/>
    <w:rsid w:val="00AB4C34"/>
    <w:rsid w:val="00AB5AA3"/>
    <w:rsid w:val="00AE5B24"/>
    <w:rsid w:val="00B04EAA"/>
    <w:rsid w:val="00B229A5"/>
    <w:rsid w:val="00B262FC"/>
    <w:rsid w:val="00B26668"/>
    <w:rsid w:val="00B27AC2"/>
    <w:rsid w:val="00B448F6"/>
    <w:rsid w:val="00B4741B"/>
    <w:rsid w:val="00B6036A"/>
    <w:rsid w:val="00B649E6"/>
    <w:rsid w:val="00B66A96"/>
    <w:rsid w:val="00B76556"/>
    <w:rsid w:val="00B95DE9"/>
    <w:rsid w:val="00BA1F29"/>
    <w:rsid w:val="00BB0FE7"/>
    <w:rsid w:val="00BE5606"/>
    <w:rsid w:val="00BF0C67"/>
    <w:rsid w:val="00C14E64"/>
    <w:rsid w:val="00C15332"/>
    <w:rsid w:val="00C16F26"/>
    <w:rsid w:val="00C259D5"/>
    <w:rsid w:val="00C771D9"/>
    <w:rsid w:val="00CA4D53"/>
    <w:rsid w:val="00CB28C3"/>
    <w:rsid w:val="00CB3FB5"/>
    <w:rsid w:val="00CC74F5"/>
    <w:rsid w:val="00CC77E6"/>
    <w:rsid w:val="00CD403D"/>
    <w:rsid w:val="00CF2FCC"/>
    <w:rsid w:val="00D07542"/>
    <w:rsid w:val="00D0763F"/>
    <w:rsid w:val="00D1380C"/>
    <w:rsid w:val="00D162FC"/>
    <w:rsid w:val="00D32EFF"/>
    <w:rsid w:val="00D356CF"/>
    <w:rsid w:val="00D41B27"/>
    <w:rsid w:val="00D51B3E"/>
    <w:rsid w:val="00D61D4D"/>
    <w:rsid w:val="00D70630"/>
    <w:rsid w:val="00D708C5"/>
    <w:rsid w:val="00D744A4"/>
    <w:rsid w:val="00D74B27"/>
    <w:rsid w:val="00D7785D"/>
    <w:rsid w:val="00D84D57"/>
    <w:rsid w:val="00D86460"/>
    <w:rsid w:val="00D8678A"/>
    <w:rsid w:val="00D94315"/>
    <w:rsid w:val="00DA5D71"/>
    <w:rsid w:val="00DC34A2"/>
    <w:rsid w:val="00DC3EC6"/>
    <w:rsid w:val="00DC6556"/>
    <w:rsid w:val="00DC6908"/>
    <w:rsid w:val="00DD63C4"/>
    <w:rsid w:val="00DD7DC8"/>
    <w:rsid w:val="00DE328B"/>
    <w:rsid w:val="00DE52F1"/>
    <w:rsid w:val="00E05BB9"/>
    <w:rsid w:val="00E52A4F"/>
    <w:rsid w:val="00E54D4C"/>
    <w:rsid w:val="00E6351D"/>
    <w:rsid w:val="00E710F8"/>
    <w:rsid w:val="00E74A50"/>
    <w:rsid w:val="00E74F8D"/>
    <w:rsid w:val="00E76B30"/>
    <w:rsid w:val="00E8662F"/>
    <w:rsid w:val="00E94305"/>
    <w:rsid w:val="00EB1778"/>
    <w:rsid w:val="00EB4168"/>
    <w:rsid w:val="00EB4880"/>
    <w:rsid w:val="00ED4C61"/>
    <w:rsid w:val="00ED7629"/>
    <w:rsid w:val="00EF5A46"/>
    <w:rsid w:val="00F04C4F"/>
    <w:rsid w:val="00F16519"/>
    <w:rsid w:val="00F27BFC"/>
    <w:rsid w:val="00F61399"/>
    <w:rsid w:val="00F7093F"/>
    <w:rsid w:val="00F90418"/>
    <w:rsid w:val="00FA5CD2"/>
    <w:rsid w:val="00FB028A"/>
    <w:rsid w:val="00FE6677"/>
    <w:rsid w:val="00FF25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31A868"/>
  <w15:docId w15:val="{60456BB2-8719-41DA-A9F5-8B19E59AF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22A90"/>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zugszeichenzeile">
    <w:name w:val="Bezugszeichenzeile"/>
    <w:basedOn w:val="Standard"/>
    <w:next w:val="Standard"/>
    <w:uiPriority w:val="99"/>
    <w:rsid w:val="00622A90"/>
    <w:pPr>
      <w:framePr w:w="9639" w:hSpace="142" w:vSpace="142" w:wrap="notBeside" w:vAnchor="page" w:hAnchor="text" w:y="5524"/>
      <w:tabs>
        <w:tab w:val="left" w:pos="2835"/>
        <w:tab w:val="left" w:pos="5783"/>
        <w:tab w:val="left" w:pos="8080"/>
      </w:tabs>
      <w:jc w:val="both"/>
    </w:pPr>
    <w:rPr>
      <w:rFonts w:ascii="Arial" w:hAnsi="Arial"/>
      <w:spacing w:val="-5"/>
      <w:sz w:val="16"/>
      <w:szCs w:val="20"/>
    </w:rPr>
  </w:style>
  <w:style w:type="paragraph" w:customStyle="1" w:styleId="Adresse">
    <w:name w:val="Adresse"/>
    <w:basedOn w:val="Standard"/>
    <w:uiPriority w:val="99"/>
    <w:rsid w:val="00622A90"/>
    <w:pPr>
      <w:framePr w:w="2574" w:h="4505" w:hRule="exact" w:wrap="notBeside" w:vAnchor="page" w:hAnchor="page" w:x="9186" w:y="2887"/>
      <w:tabs>
        <w:tab w:val="left" w:pos="2835"/>
        <w:tab w:val="left" w:pos="5783"/>
        <w:tab w:val="left" w:pos="8080"/>
      </w:tabs>
      <w:ind w:right="-964"/>
      <w:jc w:val="both"/>
    </w:pPr>
    <w:rPr>
      <w:rFonts w:ascii="Arial" w:hAnsi="Arial"/>
      <w:spacing w:val="-5"/>
      <w:sz w:val="16"/>
      <w:szCs w:val="20"/>
    </w:rPr>
  </w:style>
  <w:style w:type="paragraph" w:customStyle="1" w:styleId="Briefkopf">
    <w:name w:val="Briefkopf"/>
    <w:basedOn w:val="Kopfzeile"/>
    <w:uiPriority w:val="99"/>
    <w:rsid w:val="00622A90"/>
    <w:pPr>
      <w:framePr w:h="5914" w:hRule="exact" w:hSpace="142" w:vSpace="142" w:wrap="notBeside" w:vAnchor="page" w:hAnchor="margin" w:y="1"/>
      <w:tabs>
        <w:tab w:val="clear" w:pos="4536"/>
        <w:tab w:val="clear" w:pos="9072"/>
        <w:tab w:val="center" w:pos="4320"/>
        <w:tab w:val="right" w:pos="8640"/>
      </w:tabs>
      <w:jc w:val="both"/>
    </w:pPr>
    <w:rPr>
      <w:rFonts w:ascii="Garamond" w:hAnsi="Garamond"/>
      <w:kern w:val="18"/>
      <w:sz w:val="20"/>
      <w:szCs w:val="20"/>
    </w:rPr>
  </w:style>
  <w:style w:type="paragraph" w:styleId="Kopfzeile">
    <w:name w:val="header"/>
    <w:basedOn w:val="Standard"/>
    <w:link w:val="KopfzeileZchn"/>
    <w:uiPriority w:val="99"/>
    <w:rsid w:val="00622A90"/>
    <w:pPr>
      <w:tabs>
        <w:tab w:val="center" w:pos="4536"/>
        <w:tab w:val="right" w:pos="9072"/>
      </w:tabs>
    </w:pPr>
  </w:style>
  <w:style w:type="character" w:customStyle="1" w:styleId="KopfzeileZchn">
    <w:name w:val="Kopfzeile Zchn"/>
    <w:basedOn w:val="Absatz-Standardschriftart"/>
    <w:link w:val="Kopfzeile"/>
    <w:uiPriority w:val="99"/>
    <w:semiHidden/>
    <w:rsid w:val="009D34FC"/>
    <w:rPr>
      <w:sz w:val="24"/>
      <w:szCs w:val="24"/>
    </w:rPr>
  </w:style>
  <w:style w:type="paragraph" w:customStyle="1" w:styleId="AbsenderimKuvertfenster">
    <w:name w:val="Absender im Kuvertfenster"/>
    <w:basedOn w:val="Standard"/>
    <w:next w:val="Standard"/>
    <w:uiPriority w:val="99"/>
    <w:rsid w:val="00622A90"/>
    <w:pPr>
      <w:framePr w:wrap="notBeside" w:vAnchor="page" w:hAnchor="text" w:y="2881"/>
    </w:pPr>
    <w:rPr>
      <w:rFonts w:ascii="Arial" w:hAnsi="Arial"/>
      <w:sz w:val="16"/>
      <w:szCs w:val="20"/>
      <w:u w:val="single"/>
    </w:rPr>
  </w:style>
  <w:style w:type="paragraph" w:customStyle="1" w:styleId="Briefkopfadresse">
    <w:name w:val="Briefkopfadresse"/>
    <w:basedOn w:val="Standard"/>
    <w:uiPriority w:val="99"/>
    <w:rsid w:val="00622A90"/>
    <w:pPr>
      <w:framePr w:wrap="notBeside" w:vAnchor="page" w:hAnchor="text" w:y="3369"/>
      <w:spacing w:line="220" w:lineRule="atLeast"/>
      <w:jc w:val="both"/>
    </w:pPr>
    <w:rPr>
      <w:rFonts w:ascii="Arial" w:hAnsi="Arial"/>
      <w:spacing w:val="-5"/>
      <w:sz w:val="20"/>
      <w:szCs w:val="20"/>
    </w:rPr>
  </w:style>
  <w:style w:type="paragraph" w:customStyle="1" w:styleId="Betreffzeile">
    <w:name w:val="Betreffzeile"/>
    <w:basedOn w:val="Standard"/>
    <w:next w:val="Anrede"/>
    <w:uiPriority w:val="99"/>
    <w:rsid w:val="00622A90"/>
    <w:pPr>
      <w:framePr w:wrap="notBeside" w:vAnchor="page" w:hAnchor="text" w:y="6482"/>
      <w:jc w:val="both"/>
    </w:pPr>
    <w:rPr>
      <w:rFonts w:ascii="Arial" w:hAnsi="Arial"/>
      <w:b/>
      <w:spacing w:val="-5"/>
      <w:sz w:val="20"/>
      <w:szCs w:val="20"/>
    </w:rPr>
  </w:style>
  <w:style w:type="paragraph" w:styleId="Anrede">
    <w:name w:val="Salutation"/>
    <w:basedOn w:val="Standard"/>
    <w:next w:val="Standard"/>
    <w:link w:val="AnredeZchn"/>
    <w:uiPriority w:val="99"/>
    <w:rsid w:val="00622A90"/>
  </w:style>
  <w:style w:type="character" w:customStyle="1" w:styleId="AnredeZchn">
    <w:name w:val="Anrede Zchn"/>
    <w:basedOn w:val="Absatz-Standardschriftart"/>
    <w:link w:val="Anrede"/>
    <w:uiPriority w:val="99"/>
    <w:semiHidden/>
    <w:rsid w:val="009D34FC"/>
    <w:rPr>
      <w:sz w:val="24"/>
      <w:szCs w:val="24"/>
    </w:rPr>
  </w:style>
  <w:style w:type="paragraph" w:styleId="Fuzeile">
    <w:name w:val="footer"/>
    <w:basedOn w:val="Standard"/>
    <w:link w:val="FuzeileZchn"/>
    <w:uiPriority w:val="99"/>
    <w:rsid w:val="007644F5"/>
    <w:pPr>
      <w:tabs>
        <w:tab w:val="center" w:pos="4536"/>
        <w:tab w:val="right" w:pos="9072"/>
      </w:tabs>
    </w:pPr>
  </w:style>
  <w:style w:type="character" w:customStyle="1" w:styleId="FuzeileZchn">
    <w:name w:val="Fußzeile Zchn"/>
    <w:basedOn w:val="Absatz-Standardschriftart"/>
    <w:link w:val="Fuzeile"/>
    <w:uiPriority w:val="99"/>
    <w:semiHidden/>
    <w:rsid w:val="009D34FC"/>
    <w:rPr>
      <w:sz w:val="24"/>
      <w:szCs w:val="24"/>
    </w:rPr>
  </w:style>
  <w:style w:type="paragraph" w:styleId="Listenabsatz">
    <w:name w:val="List Paragraph"/>
    <w:basedOn w:val="Standard"/>
    <w:uiPriority w:val="99"/>
    <w:qFormat/>
    <w:rsid w:val="00747A76"/>
    <w:pPr>
      <w:ind w:left="720"/>
      <w:contextualSpacing/>
    </w:pPr>
    <w:rPr>
      <w:rFonts w:ascii="Arial" w:hAnsi="Arial"/>
      <w:sz w:val="22"/>
      <w:szCs w:val="22"/>
      <w:lang w:eastAsia="en-US"/>
    </w:rPr>
  </w:style>
  <w:style w:type="character" w:styleId="Kommentarzeichen">
    <w:name w:val="annotation reference"/>
    <w:basedOn w:val="Absatz-Standardschriftart"/>
    <w:uiPriority w:val="99"/>
    <w:semiHidden/>
    <w:rsid w:val="003C2C52"/>
    <w:rPr>
      <w:rFonts w:cs="Times New Roman"/>
      <w:sz w:val="16"/>
      <w:szCs w:val="16"/>
    </w:rPr>
  </w:style>
  <w:style w:type="paragraph" w:styleId="Kommentartext">
    <w:name w:val="annotation text"/>
    <w:basedOn w:val="Standard"/>
    <w:link w:val="KommentartextZchn"/>
    <w:uiPriority w:val="99"/>
    <w:semiHidden/>
    <w:rsid w:val="003C2C52"/>
    <w:rPr>
      <w:sz w:val="20"/>
      <w:szCs w:val="20"/>
    </w:rPr>
  </w:style>
  <w:style w:type="character" w:customStyle="1" w:styleId="KommentartextZchn">
    <w:name w:val="Kommentartext Zchn"/>
    <w:basedOn w:val="Absatz-Standardschriftart"/>
    <w:link w:val="Kommentartext"/>
    <w:uiPriority w:val="99"/>
    <w:semiHidden/>
    <w:locked/>
    <w:rsid w:val="003C2C52"/>
    <w:rPr>
      <w:rFonts w:cs="Times New Roman"/>
    </w:rPr>
  </w:style>
  <w:style w:type="paragraph" w:styleId="Kommentarthema">
    <w:name w:val="annotation subject"/>
    <w:basedOn w:val="Kommentartext"/>
    <w:next w:val="Kommentartext"/>
    <w:link w:val="KommentarthemaZchn"/>
    <w:uiPriority w:val="99"/>
    <w:semiHidden/>
    <w:rsid w:val="003C2C52"/>
    <w:rPr>
      <w:b/>
      <w:bCs/>
    </w:rPr>
  </w:style>
  <w:style w:type="character" w:customStyle="1" w:styleId="KommentarthemaZchn">
    <w:name w:val="Kommentarthema Zchn"/>
    <w:basedOn w:val="KommentartextZchn"/>
    <w:link w:val="Kommentarthema"/>
    <w:uiPriority w:val="99"/>
    <w:semiHidden/>
    <w:locked/>
    <w:rsid w:val="003C2C52"/>
    <w:rPr>
      <w:rFonts w:cs="Times New Roman"/>
      <w:b/>
      <w:bCs/>
    </w:rPr>
  </w:style>
  <w:style w:type="paragraph" w:styleId="Sprechblasentext">
    <w:name w:val="Balloon Text"/>
    <w:basedOn w:val="Standard"/>
    <w:link w:val="SprechblasentextZchn"/>
    <w:uiPriority w:val="99"/>
    <w:semiHidden/>
    <w:rsid w:val="003C2C5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3C2C52"/>
    <w:rPr>
      <w:rFonts w:ascii="Tahoma" w:hAnsi="Tahoma" w:cs="Tahoma"/>
      <w:sz w:val="16"/>
      <w:szCs w:val="16"/>
    </w:rPr>
  </w:style>
  <w:style w:type="table" w:styleId="Tabellenraster">
    <w:name w:val="Table Grid"/>
    <w:basedOn w:val="NormaleTabelle"/>
    <w:locked/>
    <w:rsid w:val="00DA5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A1F29"/>
    <w:rPr>
      <w:color w:val="0000FF" w:themeColor="hyperlink"/>
      <w:u w:val="single"/>
    </w:rPr>
  </w:style>
  <w:style w:type="character" w:customStyle="1" w:styleId="NichtaufgelsteErwhnung1">
    <w:name w:val="Nicht aufgelöste Erwähnung1"/>
    <w:basedOn w:val="Absatz-Standardschriftart"/>
    <w:uiPriority w:val="99"/>
    <w:semiHidden/>
    <w:unhideWhenUsed/>
    <w:rsid w:val="00BF0C67"/>
    <w:rPr>
      <w:color w:val="605E5C"/>
      <w:shd w:val="clear" w:color="auto" w:fill="E1DFDD"/>
    </w:rPr>
  </w:style>
  <w:style w:type="character" w:customStyle="1" w:styleId="xbe">
    <w:name w:val="_xbe"/>
    <w:basedOn w:val="Absatz-Standardschriftart"/>
    <w:rsid w:val="00BF0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55052">
      <w:bodyDiv w:val="1"/>
      <w:marLeft w:val="0"/>
      <w:marRight w:val="0"/>
      <w:marTop w:val="0"/>
      <w:marBottom w:val="0"/>
      <w:divBdr>
        <w:top w:val="none" w:sz="0" w:space="0" w:color="auto"/>
        <w:left w:val="none" w:sz="0" w:space="0" w:color="auto"/>
        <w:bottom w:val="none" w:sz="0" w:space="0" w:color="auto"/>
        <w:right w:val="none" w:sz="0" w:space="0" w:color="auto"/>
      </w:divBdr>
      <w:divsChild>
        <w:div w:id="303311615">
          <w:marLeft w:val="0"/>
          <w:marRight w:val="0"/>
          <w:marTop w:val="0"/>
          <w:marBottom w:val="0"/>
          <w:divBdr>
            <w:top w:val="none" w:sz="0" w:space="0" w:color="auto"/>
            <w:left w:val="none" w:sz="0" w:space="0" w:color="auto"/>
            <w:bottom w:val="none" w:sz="0" w:space="0" w:color="auto"/>
            <w:right w:val="none" w:sz="0" w:space="0" w:color="auto"/>
          </w:divBdr>
          <w:divsChild>
            <w:div w:id="47121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11836">
      <w:marLeft w:val="0"/>
      <w:marRight w:val="0"/>
      <w:marTop w:val="0"/>
      <w:marBottom w:val="0"/>
      <w:divBdr>
        <w:top w:val="none" w:sz="0" w:space="0" w:color="auto"/>
        <w:left w:val="none" w:sz="0" w:space="0" w:color="auto"/>
        <w:bottom w:val="none" w:sz="0" w:space="0" w:color="auto"/>
        <w:right w:val="none" w:sz="0" w:space="0" w:color="auto"/>
      </w:divBdr>
      <w:divsChild>
        <w:div w:id="1473711838">
          <w:marLeft w:val="0"/>
          <w:marRight w:val="0"/>
          <w:marTop w:val="0"/>
          <w:marBottom w:val="0"/>
          <w:divBdr>
            <w:top w:val="none" w:sz="0" w:space="0" w:color="auto"/>
            <w:left w:val="none" w:sz="0" w:space="0" w:color="auto"/>
            <w:bottom w:val="none" w:sz="0" w:space="0" w:color="auto"/>
            <w:right w:val="none" w:sz="0" w:space="0" w:color="auto"/>
          </w:divBdr>
        </w:div>
      </w:divsChild>
    </w:div>
    <w:div w:id="1473711839">
      <w:marLeft w:val="0"/>
      <w:marRight w:val="0"/>
      <w:marTop w:val="0"/>
      <w:marBottom w:val="0"/>
      <w:divBdr>
        <w:top w:val="none" w:sz="0" w:space="0" w:color="auto"/>
        <w:left w:val="none" w:sz="0" w:space="0" w:color="auto"/>
        <w:bottom w:val="none" w:sz="0" w:space="0" w:color="auto"/>
        <w:right w:val="none" w:sz="0" w:space="0" w:color="auto"/>
      </w:divBdr>
      <w:divsChild>
        <w:div w:id="1473711837">
          <w:marLeft w:val="0"/>
          <w:marRight w:val="0"/>
          <w:marTop w:val="0"/>
          <w:marBottom w:val="0"/>
          <w:divBdr>
            <w:top w:val="none" w:sz="0" w:space="0" w:color="auto"/>
            <w:left w:val="none" w:sz="0" w:space="0" w:color="auto"/>
            <w:bottom w:val="none" w:sz="0" w:space="0" w:color="auto"/>
            <w:right w:val="none" w:sz="0" w:space="0" w:color="auto"/>
          </w:divBdr>
        </w:div>
      </w:divsChild>
    </w:div>
    <w:div w:id="1578327023">
      <w:bodyDiv w:val="1"/>
      <w:marLeft w:val="0"/>
      <w:marRight w:val="0"/>
      <w:marTop w:val="0"/>
      <w:marBottom w:val="0"/>
      <w:divBdr>
        <w:top w:val="none" w:sz="0" w:space="0" w:color="auto"/>
        <w:left w:val="none" w:sz="0" w:space="0" w:color="auto"/>
        <w:bottom w:val="none" w:sz="0" w:space="0" w:color="auto"/>
        <w:right w:val="none" w:sz="0" w:space="0" w:color="auto"/>
      </w:divBdr>
      <w:divsChild>
        <w:div w:id="1407141638">
          <w:marLeft w:val="0"/>
          <w:marRight w:val="0"/>
          <w:marTop w:val="0"/>
          <w:marBottom w:val="0"/>
          <w:divBdr>
            <w:top w:val="none" w:sz="0" w:space="0" w:color="auto"/>
            <w:left w:val="none" w:sz="0" w:space="0" w:color="auto"/>
            <w:bottom w:val="none" w:sz="0" w:space="0" w:color="auto"/>
            <w:right w:val="none" w:sz="0" w:space="0" w:color="auto"/>
          </w:divBdr>
          <w:divsChild>
            <w:div w:id="1155023585">
              <w:marLeft w:val="0"/>
              <w:marRight w:val="0"/>
              <w:marTop w:val="0"/>
              <w:marBottom w:val="0"/>
              <w:divBdr>
                <w:top w:val="none" w:sz="0" w:space="0" w:color="auto"/>
                <w:left w:val="none" w:sz="0" w:space="0" w:color="auto"/>
                <w:bottom w:val="none" w:sz="0" w:space="0" w:color="auto"/>
                <w:right w:val="none" w:sz="0" w:space="0" w:color="auto"/>
              </w:divBdr>
              <w:divsChild>
                <w:div w:id="1103915257">
                  <w:marLeft w:val="341"/>
                  <w:marRight w:val="63"/>
                  <w:marTop w:val="0"/>
                  <w:marBottom w:val="0"/>
                  <w:divBdr>
                    <w:top w:val="none" w:sz="0" w:space="0" w:color="auto"/>
                    <w:left w:val="none" w:sz="0" w:space="0" w:color="auto"/>
                    <w:bottom w:val="none" w:sz="0" w:space="0" w:color="auto"/>
                    <w:right w:val="none" w:sz="0" w:space="0" w:color="auto"/>
                  </w:divBdr>
                  <w:divsChild>
                    <w:div w:id="1020933729">
                      <w:marLeft w:val="0"/>
                      <w:marRight w:val="0"/>
                      <w:marTop w:val="120"/>
                      <w:marBottom w:val="0"/>
                      <w:divBdr>
                        <w:top w:val="none" w:sz="0" w:space="0" w:color="auto"/>
                        <w:left w:val="none" w:sz="0" w:space="0" w:color="auto"/>
                        <w:bottom w:val="none" w:sz="0" w:space="0" w:color="auto"/>
                        <w:right w:val="none" w:sz="0" w:space="0" w:color="auto"/>
                      </w:divBdr>
                      <w:divsChild>
                        <w:div w:id="2053268195">
                          <w:marLeft w:val="0"/>
                          <w:marRight w:val="0"/>
                          <w:marTop w:val="120"/>
                          <w:marBottom w:val="0"/>
                          <w:divBdr>
                            <w:top w:val="none" w:sz="0" w:space="0" w:color="auto"/>
                            <w:left w:val="none" w:sz="0" w:space="0" w:color="auto"/>
                            <w:bottom w:val="none" w:sz="0" w:space="0" w:color="auto"/>
                            <w:right w:val="none" w:sz="0" w:space="0" w:color="auto"/>
                          </w:divBdr>
                          <w:divsChild>
                            <w:div w:id="1751268873">
                              <w:marLeft w:val="0"/>
                              <w:marRight w:val="0"/>
                              <w:marTop w:val="120"/>
                              <w:marBottom w:val="0"/>
                              <w:divBdr>
                                <w:top w:val="none" w:sz="0" w:space="0" w:color="auto"/>
                                <w:left w:val="none" w:sz="0" w:space="0" w:color="auto"/>
                                <w:bottom w:val="none" w:sz="0" w:space="0" w:color="auto"/>
                                <w:right w:val="none" w:sz="0" w:space="0" w:color="auto"/>
                              </w:divBdr>
                              <w:divsChild>
                                <w:div w:id="2068992302">
                                  <w:marLeft w:val="0"/>
                                  <w:marRight w:val="0"/>
                                  <w:marTop w:val="0"/>
                                  <w:marBottom w:val="0"/>
                                  <w:divBdr>
                                    <w:top w:val="none" w:sz="0" w:space="0" w:color="auto"/>
                                    <w:left w:val="none" w:sz="0" w:space="0" w:color="auto"/>
                                    <w:bottom w:val="none" w:sz="0" w:space="0" w:color="auto"/>
                                    <w:right w:val="none" w:sz="0" w:space="0" w:color="auto"/>
                                  </w:divBdr>
                                  <w:divsChild>
                                    <w:div w:id="2116366646">
                                      <w:marLeft w:val="0"/>
                                      <w:marRight w:val="0"/>
                                      <w:marTop w:val="0"/>
                                      <w:marBottom w:val="0"/>
                                      <w:divBdr>
                                        <w:top w:val="none" w:sz="0" w:space="0" w:color="auto"/>
                                        <w:left w:val="none" w:sz="0" w:space="0" w:color="auto"/>
                                        <w:bottom w:val="none" w:sz="0" w:space="0" w:color="auto"/>
                                        <w:right w:val="none" w:sz="0" w:space="0" w:color="auto"/>
                                      </w:divBdr>
                                      <w:divsChild>
                                        <w:div w:id="971137121">
                                          <w:marLeft w:val="0"/>
                                          <w:marRight w:val="0"/>
                                          <w:marTop w:val="0"/>
                                          <w:marBottom w:val="0"/>
                                          <w:divBdr>
                                            <w:top w:val="none" w:sz="0" w:space="0" w:color="auto"/>
                                            <w:left w:val="none" w:sz="0" w:space="0" w:color="auto"/>
                                            <w:bottom w:val="none" w:sz="0" w:space="0" w:color="auto"/>
                                            <w:right w:val="none" w:sz="0" w:space="0" w:color="auto"/>
                                          </w:divBdr>
                                          <w:divsChild>
                                            <w:div w:id="376322570">
                                              <w:marLeft w:val="0"/>
                                              <w:marRight w:val="0"/>
                                              <w:marTop w:val="21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016971">
      <w:bodyDiv w:val="1"/>
      <w:marLeft w:val="0"/>
      <w:marRight w:val="0"/>
      <w:marTop w:val="0"/>
      <w:marBottom w:val="0"/>
      <w:divBdr>
        <w:top w:val="none" w:sz="0" w:space="0" w:color="auto"/>
        <w:left w:val="none" w:sz="0" w:space="0" w:color="auto"/>
        <w:bottom w:val="none" w:sz="0" w:space="0" w:color="auto"/>
        <w:right w:val="none" w:sz="0" w:space="0" w:color="auto"/>
      </w:divBdr>
      <w:divsChild>
        <w:div w:id="1120033907">
          <w:marLeft w:val="0"/>
          <w:marRight w:val="0"/>
          <w:marTop w:val="0"/>
          <w:marBottom w:val="0"/>
          <w:divBdr>
            <w:top w:val="none" w:sz="0" w:space="0" w:color="auto"/>
            <w:left w:val="none" w:sz="0" w:space="0" w:color="auto"/>
            <w:bottom w:val="none" w:sz="0" w:space="0" w:color="auto"/>
            <w:right w:val="none" w:sz="0" w:space="0" w:color="auto"/>
          </w:divBdr>
          <w:divsChild>
            <w:div w:id="874318206">
              <w:marLeft w:val="0"/>
              <w:marRight w:val="0"/>
              <w:marTop w:val="0"/>
              <w:marBottom w:val="0"/>
              <w:divBdr>
                <w:top w:val="none" w:sz="0" w:space="0" w:color="auto"/>
                <w:left w:val="none" w:sz="0" w:space="0" w:color="auto"/>
                <w:bottom w:val="none" w:sz="0" w:space="0" w:color="auto"/>
                <w:right w:val="none" w:sz="0" w:space="0" w:color="auto"/>
              </w:divBdr>
              <w:divsChild>
                <w:div w:id="1909726775">
                  <w:marLeft w:val="-225"/>
                  <w:marRight w:val="-225"/>
                  <w:marTop w:val="0"/>
                  <w:marBottom w:val="0"/>
                  <w:divBdr>
                    <w:top w:val="none" w:sz="0" w:space="0" w:color="auto"/>
                    <w:left w:val="none" w:sz="0" w:space="0" w:color="auto"/>
                    <w:bottom w:val="none" w:sz="0" w:space="0" w:color="auto"/>
                    <w:right w:val="none" w:sz="0" w:space="0" w:color="auto"/>
                  </w:divBdr>
                  <w:divsChild>
                    <w:div w:id="999424854">
                      <w:marLeft w:val="0"/>
                      <w:marRight w:val="0"/>
                      <w:marTop w:val="0"/>
                      <w:marBottom w:val="0"/>
                      <w:divBdr>
                        <w:top w:val="none" w:sz="0" w:space="0" w:color="auto"/>
                        <w:left w:val="none" w:sz="0" w:space="0" w:color="auto"/>
                        <w:bottom w:val="none" w:sz="0" w:space="0" w:color="auto"/>
                        <w:right w:val="none" w:sz="0" w:space="0" w:color="auto"/>
                      </w:divBdr>
                      <w:divsChild>
                        <w:div w:id="1063601255">
                          <w:marLeft w:val="0"/>
                          <w:marRight w:val="0"/>
                          <w:marTop w:val="0"/>
                          <w:marBottom w:val="210"/>
                          <w:divBdr>
                            <w:top w:val="none" w:sz="0" w:space="0" w:color="auto"/>
                            <w:left w:val="none" w:sz="0" w:space="0" w:color="auto"/>
                            <w:bottom w:val="none" w:sz="0" w:space="0" w:color="auto"/>
                            <w:right w:val="none" w:sz="0" w:space="0" w:color="auto"/>
                          </w:divBdr>
                        </w:div>
                      </w:divsChild>
                    </w:div>
                    <w:div w:id="574750930">
                      <w:marLeft w:val="0"/>
                      <w:marRight w:val="0"/>
                      <w:marTop w:val="0"/>
                      <w:marBottom w:val="0"/>
                      <w:divBdr>
                        <w:top w:val="none" w:sz="0" w:space="0" w:color="auto"/>
                        <w:left w:val="none" w:sz="0" w:space="0" w:color="auto"/>
                        <w:bottom w:val="none" w:sz="0" w:space="0" w:color="auto"/>
                        <w:right w:val="none" w:sz="0" w:space="0" w:color="auto"/>
                      </w:divBdr>
                      <w:divsChild>
                        <w:div w:id="2077050345">
                          <w:marLeft w:val="0"/>
                          <w:marRight w:val="27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 w:id="352390093">
          <w:marLeft w:val="0"/>
          <w:marRight w:val="0"/>
          <w:marTop w:val="0"/>
          <w:marBottom w:val="0"/>
          <w:divBdr>
            <w:top w:val="none" w:sz="0" w:space="0" w:color="auto"/>
            <w:left w:val="none" w:sz="0" w:space="0" w:color="auto"/>
            <w:bottom w:val="none" w:sz="0" w:space="0" w:color="auto"/>
            <w:right w:val="none" w:sz="0" w:space="0" w:color="auto"/>
          </w:divBdr>
          <w:divsChild>
            <w:div w:id="2073968411">
              <w:marLeft w:val="0"/>
              <w:marRight w:val="0"/>
              <w:marTop w:val="0"/>
              <w:marBottom w:val="0"/>
              <w:divBdr>
                <w:top w:val="none" w:sz="0" w:space="0" w:color="auto"/>
                <w:left w:val="none" w:sz="0" w:space="0" w:color="auto"/>
                <w:bottom w:val="none" w:sz="0" w:space="0" w:color="auto"/>
                <w:right w:val="none" w:sz="0" w:space="0" w:color="auto"/>
              </w:divBdr>
              <w:divsChild>
                <w:div w:id="881288599">
                  <w:marLeft w:val="-225"/>
                  <w:marRight w:val="-225"/>
                  <w:marTop w:val="0"/>
                  <w:marBottom w:val="0"/>
                  <w:divBdr>
                    <w:top w:val="none" w:sz="0" w:space="0" w:color="auto"/>
                    <w:left w:val="none" w:sz="0" w:space="0" w:color="auto"/>
                    <w:bottom w:val="none" w:sz="0" w:space="0" w:color="auto"/>
                    <w:right w:val="none" w:sz="0" w:space="0" w:color="auto"/>
                  </w:divBdr>
                  <w:divsChild>
                    <w:div w:id="15060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63387">
          <w:marLeft w:val="0"/>
          <w:marRight w:val="0"/>
          <w:marTop w:val="0"/>
          <w:marBottom w:val="0"/>
          <w:divBdr>
            <w:top w:val="none" w:sz="0" w:space="0" w:color="auto"/>
            <w:left w:val="none" w:sz="0" w:space="0" w:color="auto"/>
            <w:bottom w:val="none" w:sz="0" w:space="0" w:color="auto"/>
            <w:right w:val="none" w:sz="0" w:space="0" w:color="auto"/>
          </w:divBdr>
          <w:divsChild>
            <w:div w:id="1715303926">
              <w:marLeft w:val="-225"/>
              <w:marRight w:val="-225"/>
              <w:marTop w:val="0"/>
              <w:marBottom w:val="0"/>
              <w:divBdr>
                <w:top w:val="none" w:sz="0" w:space="0" w:color="auto"/>
                <w:left w:val="none" w:sz="0" w:space="0" w:color="auto"/>
                <w:bottom w:val="none" w:sz="0" w:space="0" w:color="auto"/>
                <w:right w:val="none" w:sz="0" w:space="0" w:color="auto"/>
              </w:divBdr>
              <w:divsChild>
                <w:div w:id="137561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270667">
          <w:marLeft w:val="0"/>
          <w:marRight w:val="0"/>
          <w:marTop w:val="0"/>
          <w:marBottom w:val="0"/>
          <w:divBdr>
            <w:top w:val="none" w:sz="0" w:space="0" w:color="auto"/>
            <w:left w:val="none" w:sz="0" w:space="0" w:color="auto"/>
            <w:bottom w:val="none" w:sz="0" w:space="0" w:color="auto"/>
            <w:right w:val="none" w:sz="0" w:space="0" w:color="auto"/>
          </w:divBdr>
          <w:divsChild>
            <w:div w:id="82359169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rkendorfer-kraut.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1364</Words>
  <Characters>8600</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Zweiplus Medienagentur</Company>
  <LinksUpToDate>false</LinksUpToDate>
  <CharactersWithSpaces>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mueller</dc:creator>
  <cp:lastModifiedBy>Thomas Kirchhammer</cp:lastModifiedBy>
  <cp:revision>3</cp:revision>
  <cp:lastPrinted>2011-02-04T07:52:00Z</cp:lastPrinted>
  <dcterms:created xsi:type="dcterms:W3CDTF">2024-07-20T09:34:00Z</dcterms:created>
  <dcterms:modified xsi:type="dcterms:W3CDTF">2024-07-20T09:52:00Z</dcterms:modified>
</cp:coreProperties>
</file>