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C3C6" w14:textId="6C4A36AF" w:rsidR="009C4AC4" w:rsidRDefault="009C4AC4" w:rsidP="009C4AC4">
      <w:pPr>
        <w:rPr>
          <w:rFonts w:ascii="Arial" w:eastAsia="Symbol" w:hAnsi="Arial" w:cs="Arial"/>
          <w:b/>
        </w:rPr>
      </w:pPr>
      <w:bookmarkStart w:id="0" w:name="_Hlk119772439"/>
      <w:r>
        <w:rPr>
          <w:rFonts w:ascii="Arial" w:eastAsia="Symbol" w:hAnsi="Arial" w:cs="Arial"/>
          <w:b/>
        </w:rPr>
        <w:t>Samstag, 20.</w:t>
      </w:r>
      <w:r w:rsidR="00C51BB8">
        <w:rPr>
          <w:rFonts w:ascii="Arial" w:eastAsia="Symbol" w:hAnsi="Arial" w:cs="Arial"/>
          <w:b/>
        </w:rPr>
        <w:t>Mai</w:t>
      </w:r>
      <w:r w:rsidR="00C45FCF">
        <w:rPr>
          <w:rFonts w:ascii="Arial" w:eastAsia="Symbol" w:hAnsi="Arial" w:cs="Arial"/>
          <w:b/>
        </w:rPr>
        <w:t xml:space="preserve"> 2023</w:t>
      </w:r>
    </w:p>
    <w:p w14:paraId="4C44E472" w14:textId="77777777" w:rsidR="00946A98" w:rsidRDefault="00946A98" w:rsidP="009C4AC4">
      <w:pPr>
        <w:rPr>
          <w:rFonts w:ascii="Arial" w:hAnsi="Arial" w:cs="Arial"/>
        </w:rPr>
      </w:pPr>
    </w:p>
    <w:p w14:paraId="49814D7C" w14:textId="77777777" w:rsidR="009C4AC4" w:rsidRDefault="009C4AC4" w:rsidP="009C4AC4">
      <w:pPr>
        <w:rPr>
          <w:rFonts w:ascii="Arial" w:eastAsia="Symbol" w:hAnsi="Arial" w:cs="Arial"/>
          <w:b/>
        </w:rPr>
      </w:pPr>
    </w:p>
    <w:p w14:paraId="00865DA0" w14:textId="014C0C03" w:rsidR="009C4AC4" w:rsidRPr="00B24EDD" w:rsidRDefault="009C4AC4" w:rsidP="009C4AC4">
      <w:pPr>
        <w:rPr>
          <w:rFonts w:ascii="Arial" w:eastAsia="Symbol" w:hAnsi="Arial" w:cs="Arial"/>
          <w:bCs/>
        </w:rPr>
      </w:pPr>
      <w:r>
        <w:rPr>
          <w:rFonts w:ascii="Arial" w:eastAsia="Symbol" w:hAnsi="Arial" w:cs="Arial"/>
          <w:b/>
        </w:rPr>
        <w:t>Forchheim – nicht nur für Neubürger</w:t>
      </w:r>
      <w:r w:rsidR="00F62E85">
        <w:rPr>
          <w:rFonts w:ascii="Arial" w:eastAsia="Symbol" w:hAnsi="Arial" w:cs="Arial"/>
          <w:b/>
        </w:rPr>
        <w:tab/>
      </w:r>
      <w:r w:rsidR="00F62E85">
        <w:rPr>
          <w:rFonts w:ascii="Arial" w:eastAsia="Symbol" w:hAnsi="Arial" w:cs="Arial"/>
          <w:b/>
        </w:rPr>
        <w:tab/>
      </w:r>
      <w:r w:rsidR="00F62E85">
        <w:rPr>
          <w:rFonts w:ascii="Arial" w:eastAsia="Symbol" w:hAnsi="Arial" w:cs="Arial"/>
          <w:b/>
        </w:rPr>
        <w:tab/>
      </w:r>
      <w:r w:rsidR="00F62E85">
        <w:rPr>
          <w:rFonts w:ascii="Arial" w:eastAsia="Symbol" w:hAnsi="Arial" w:cs="Arial"/>
          <w:b/>
        </w:rPr>
        <w:tab/>
      </w:r>
      <w:r w:rsidR="00F62E85">
        <w:rPr>
          <w:rFonts w:ascii="Arial" w:eastAsia="Symbol" w:hAnsi="Arial" w:cs="Arial"/>
          <w:bCs/>
        </w:rPr>
        <w:t>HM 30</w:t>
      </w:r>
      <w:r>
        <w:rPr>
          <w:rFonts w:ascii="Arial" w:eastAsia="Symbol" w:hAnsi="Arial" w:cs="Arial"/>
          <w:b/>
        </w:rPr>
        <w:br/>
      </w:r>
      <w:r>
        <w:rPr>
          <w:rFonts w:ascii="Arial" w:eastAsia="Symbol" w:hAnsi="Arial" w:cs="Arial"/>
          <w:b/>
        </w:rPr>
        <w:tab/>
      </w:r>
      <w:r>
        <w:rPr>
          <w:rFonts w:ascii="Arial" w:eastAsia="Symbol" w:hAnsi="Arial" w:cs="Arial"/>
          <w:b/>
        </w:rPr>
        <w:tab/>
      </w:r>
      <w:r>
        <w:rPr>
          <w:rFonts w:ascii="Arial" w:eastAsia="Symbol" w:hAnsi="Arial" w:cs="Arial"/>
          <w:b/>
        </w:rPr>
        <w:tab/>
      </w:r>
      <w:r>
        <w:rPr>
          <w:rFonts w:ascii="Arial" w:eastAsia="Symbol" w:hAnsi="Arial" w:cs="Arial"/>
          <w:b/>
        </w:rPr>
        <w:tab/>
      </w:r>
      <w:r>
        <w:rPr>
          <w:rFonts w:ascii="Arial" w:eastAsia="Symbol" w:hAnsi="Arial" w:cs="Arial"/>
          <w:b/>
        </w:rPr>
        <w:tab/>
      </w:r>
      <w:r>
        <w:rPr>
          <w:rFonts w:ascii="Arial" w:eastAsia="Symbol" w:hAnsi="Arial" w:cs="Arial"/>
          <w:b/>
        </w:rPr>
        <w:tab/>
        <w:t xml:space="preserve">   </w:t>
      </w:r>
    </w:p>
    <w:tbl>
      <w:tblPr>
        <w:tblW w:w="4364" w:type="dxa"/>
        <w:tblCellMar>
          <w:left w:w="70" w:type="dxa"/>
          <w:right w:w="70" w:type="dxa"/>
        </w:tblCellMar>
        <w:tblLook w:val="04A0" w:firstRow="1" w:lastRow="0" w:firstColumn="1" w:lastColumn="0" w:noHBand="0" w:noVBand="1"/>
      </w:tblPr>
      <w:tblGrid>
        <w:gridCol w:w="1681"/>
        <w:gridCol w:w="889"/>
        <w:gridCol w:w="1021"/>
        <w:gridCol w:w="773"/>
      </w:tblGrid>
      <w:tr w:rsidR="009C4AC4" w14:paraId="64CBB746" w14:textId="77777777" w:rsidTr="009C4AC4">
        <w:tc>
          <w:tcPr>
            <w:tcW w:w="1701" w:type="dxa"/>
            <w:vAlign w:val="center"/>
            <w:hideMark/>
          </w:tcPr>
          <w:p w14:paraId="3DC272DB" w14:textId="038E63A9" w:rsidR="009C4AC4" w:rsidRDefault="009C4AC4" w:rsidP="009C4AC4">
            <w:pPr>
              <w:spacing w:before="60"/>
              <w:jc w:val="center"/>
              <w:rPr>
                <w:rFonts w:ascii="Arial" w:eastAsia="Symbol" w:hAnsi="Arial" w:cs="Arial"/>
              </w:rPr>
            </w:pPr>
            <w:r>
              <w:rPr>
                <w:noProof/>
              </w:rPr>
              <w:drawing>
                <wp:inline distT="0" distB="0" distL="0" distR="0" wp14:anchorId="08920CDC" wp14:editId="66040BD1">
                  <wp:extent cx="476250" cy="476250"/>
                  <wp:effectExtent l="0" t="0" r="0" b="0"/>
                  <wp:docPr id="2" name="Bild 2" descr="e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en"/>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7BD0A15" w14:textId="77777777" w:rsidR="009C4AC4" w:rsidRPr="00140160" w:rsidRDefault="009C4AC4" w:rsidP="009C4AC4">
            <w:pPr>
              <w:spacing w:before="60"/>
              <w:jc w:val="center"/>
              <w:rPr>
                <w:rFonts w:ascii="Arial" w:eastAsia="Symbol" w:hAnsi="Arial" w:cs="Arial"/>
              </w:rPr>
            </w:pPr>
          </w:p>
        </w:tc>
        <w:tc>
          <w:tcPr>
            <w:tcW w:w="899" w:type="dxa"/>
            <w:vAlign w:val="center"/>
            <w:hideMark/>
          </w:tcPr>
          <w:p w14:paraId="5A38BAB8" w14:textId="13808A34" w:rsidR="009C4AC4" w:rsidRPr="000460FE" w:rsidRDefault="009C4AC4" w:rsidP="009C4AC4">
            <w:pPr>
              <w:spacing w:before="60"/>
              <w:jc w:val="center"/>
              <w:rPr>
                <w:rFonts w:ascii="Arial" w:eastAsia="Symbol" w:hAnsi="Arial" w:cs="Arial"/>
                <w:b/>
                <w:color w:val="FF0000"/>
                <w:sz w:val="36"/>
                <w:szCs w:val="36"/>
              </w:rPr>
            </w:pPr>
            <w:r w:rsidRPr="009C4AC4">
              <w:rPr>
                <w:rFonts w:ascii="Arial" w:eastAsia="Symbol" w:hAnsi="Arial" w:cs="Arial"/>
                <w:b/>
                <w:color w:val="FF0000"/>
                <w:sz w:val="48"/>
                <w:szCs w:val="48"/>
              </w:rPr>
              <w:t>A</w:t>
            </w:r>
          </w:p>
        </w:tc>
        <w:tc>
          <w:tcPr>
            <w:tcW w:w="976" w:type="dxa"/>
            <w:vAlign w:val="center"/>
            <w:hideMark/>
          </w:tcPr>
          <w:p w14:paraId="4D5FFEAF" w14:textId="7755FC3D" w:rsidR="009C4AC4" w:rsidRDefault="009C4AC4" w:rsidP="009C4AC4">
            <w:pPr>
              <w:spacing w:before="240"/>
              <w:jc w:val="center"/>
              <w:rPr>
                <w:rFonts w:ascii="Arial" w:eastAsia="Symbol" w:hAnsi="Arial" w:cs="Arial"/>
                <w:color w:val="FF0000"/>
                <w:sz w:val="32"/>
              </w:rPr>
            </w:pPr>
            <w:r>
              <w:rPr>
                <w:rFonts w:ascii="Arial" w:eastAsia="Symbol" w:hAnsi="Arial" w:cs="Arial"/>
                <w:color w:val="FF0000"/>
                <w:sz w:val="36"/>
                <w:szCs w:val="28"/>
              </w:rPr>
              <w:t>15</w:t>
            </w:r>
            <w:r w:rsidRPr="00140160">
              <w:rPr>
                <w:rFonts w:ascii="Arial" w:eastAsia="Symbol" w:hAnsi="Arial" w:cs="Arial"/>
                <w:color w:val="FF0000"/>
                <w:sz w:val="36"/>
                <w:szCs w:val="28"/>
              </w:rPr>
              <w:t>km</w:t>
            </w:r>
          </w:p>
        </w:tc>
        <w:tc>
          <w:tcPr>
            <w:tcW w:w="788" w:type="dxa"/>
            <w:vAlign w:val="center"/>
          </w:tcPr>
          <w:p w14:paraId="76BA513E" w14:textId="77777777" w:rsidR="009C4AC4" w:rsidRDefault="009C4AC4" w:rsidP="009C4AC4">
            <w:pPr>
              <w:jc w:val="center"/>
              <w:rPr>
                <w:rFonts w:ascii="Arial" w:eastAsia="Symbol" w:hAnsi="Arial" w:cs="Arial"/>
              </w:rPr>
            </w:pPr>
          </w:p>
        </w:tc>
      </w:tr>
      <w:tr w:rsidR="009C4AC4" w14:paraId="326B16E8" w14:textId="77777777" w:rsidTr="009C4AC4">
        <w:trPr>
          <w:trHeight w:val="666"/>
        </w:trPr>
        <w:tc>
          <w:tcPr>
            <w:tcW w:w="1701" w:type="dxa"/>
            <w:vAlign w:val="center"/>
            <w:hideMark/>
          </w:tcPr>
          <w:p w14:paraId="7642ED17" w14:textId="1427A34C" w:rsidR="009C4AC4" w:rsidRDefault="00F62E85" w:rsidP="009C4AC4">
            <w:pPr>
              <w:spacing w:before="60"/>
              <w:jc w:val="center"/>
              <w:rPr>
                <w:rFonts w:ascii="Arial" w:eastAsia="Symbol" w:hAnsi="Arial" w:cs="Arial"/>
              </w:rPr>
            </w:pPr>
            <w:r>
              <w:rPr>
                <w:rFonts w:ascii="Arial" w:eastAsia="Symbol" w:hAnsi="Arial" w:cs="Arial"/>
              </w:rPr>
              <w:t xml:space="preserve">  </w:t>
            </w:r>
            <w:r w:rsidR="009C4AC4">
              <w:rPr>
                <w:rFonts w:ascii="Arial" w:eastAsia="Symbol" w:hAnsi="Arial" w:cs="Arial"/>
                <w:noProof/>
              </w:rPr>
              <w:drawing>
                <wp:inline distT="0" distB="0" distL="0" distR="0" wp14:anchorId="052C5389" wp14:editId="108D50B7">
                  <wp:extent cx="352425" cy="352425"/>
                  <wp:effectExtent l="0" t="0" r="9525" b="9525"/>
                  <wp:docPr id="6" name="Grafik 6" descr="Treff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Treffpunk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663" w:type="dxa"/>
            <w:gridSpan w:val="3"/>
            <w:vAlign w:val="center"/>
            <w:hideMark/>
          </w:tcPr>
          <w:p w14:paraId="2AD4BBDE" w14:textId="77777777" w:rsidR="009C4AC4" w:rsidRDefault="009C4AC4" w:rsidP="009C4AC4">
            <w:pPr>
              <w:jc w:val="center"/>
              <w:rPr>
                <w:rFonts w:ascii="Arial" w:hAnsi="Arial" w:cs="Arial"/>
              </w:rPr>
            </w:pPr>
          </w:p>
          <w:p w14:paraId="008E8472" w14:textId="75647B22" w:rsidR="009C4AC4" w:rsidRDefault="009C4AC4" w:rsidP="009C4AC4">
            <w:pPr>
              <w:jc w:val="center"/>
              <w:rPr>
                <w:rFonts w:ascii="Arial" w:hAnsi="Arial" w:cs="Arial"/>
              </w:rPr>
            </w:pPr>
            <w:r>
              <w:rPr>
                <w:rFonts w:ascii="Arial" w:hAnsi="Arial" w:cs="Arial"/>
              </w:rPr>
              <w:t>Forchheim</w:t>
            </w:r>
          </w:p>
          <w:p w14:paraId="06B071A6" w14:textId="6B6064E0" w:rsidR="009C4AC4" w:rsidRDefault="009C4AC4" w:rsidP="009C4AC4">
            <w:pPr>
              <w:jc w:val="center"/>
              <w:rPr>
                <w:rFonts w:ascii="Arial" w:hAnsi="Arial" w:cs="Arial"/>
                <w:i/>
                <w:iCs/>
              </w:rPr>
            </w:pPr>
            <w:r>
              <w:rPr>
                <w:rFonts w:ascii="Arial" w:hAnsi="Arial" w:cs="Arial"/>
              </w:rPr>
              <w:t>Nürnberger Tor</w:t>
            </w:r>
          </w:p>
          <w:p w14:paraId="0158678B" w14:textId="6C0ACCEC" w:rsidR="009C4AC4" w:rsidRPr="009C4AC4" w:rsidRDefault="009C4AC4" w:rsidP="009C4AC4">
            <w:pPr>
              <w:jc w:val="center"/>
              <w:rPr>
                <w:rFonts w:ascii="Arial" w:hAnsi="Arial" w:cs="Arial"/>
                <w:i/>
                <w:iCs/>
              </w:rPr>
            </w:pPr>
            <w:r>
              <w:rPr>
                <w:rFonts w:ascii="Arial" w:hAnsi="Arial" w:cs="Arial"/>
              </w:rPr>
              <w:t>14 Uhr</w:t>
            </w:r>
          </w:p>
          <w:p w14:paraId="3788F5AC" w14:textId="77777777" w:rsidR="009C4AC4" w:rsidRDefault="009C4AC4" w:rsidP="009C4AC4">
            <w:pPr>
              <w:jc w:val="center"/>
              <w:rPr>
                <w:rFonts w:ascii="Arial" w:hAnsi="Arial" w:cs="Arial"/>
              </w:rPr>
            </w:pPr>
          </w:p>
          <w:p w14:paraId="1C45877A" w14:textId="77777777" w:rsidR="009C4AC4" w:rsidRDefault="009C4AC4" w:rsidP="009C4AC4">
            <w:pPr>
              <w:jc w:val="center"/>
              <w:rPr>
                <w:rFonts w:ascii="Arial" w:hAnsi="Arial" w:cs="Arial"/>
              </w:rPr>
            </w:pPr>
          </w:p>
        </w:tc>
      </w:tr>
      <w:tr w:rsidR="009C4AC4" w14:paraId="0435D361" w14:textId="77777777" w:rsidTr="009C4AC4">
        <w:trPr>
          <w:trHeight w:val="666"/>
        </w:trPr>
        <w:tc>
          <w:tcPr>
            <w:tcW w:w="1701" w:type="dxa"/>
            <w:vAlign w:val="center"/>
          </w:tcPr>
          <w:p w14:paraId="515A95FA" w14:textId="77777777" w:rsidR="009C4AC4" w:rsidRDefault="009C4AC4" w:rsidP="009C4AC4">
            <w:pPr>
              <w:spacing w:before="60"/>
              <w:jc w:val="center"/>
              <w:rPr>
                <w:rFonts w:ascii="Arial" w:eastAsia="Symbol" w:hAnsi="Arial" w:cs="Arial"/>
              </w:rPr>
            </w:pPr>
            <w:r>
              <w:rPr>
                <w:rFonts w:ascii="Arial" w:eastAsia="Symbol" w:hAnsi="Arial" w:cs="Arial"/>
                <w:noProof/>
              </w:rPr>
              <w:drawing>
                <wp:inline distT="0" distB="0" distL="0" distR="0" wp14:anchorId="185E3AD3" wp14:editId="720368EC">
                  <wp:extent cx="368611" cy="37857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46"/>
                          <pic:cNvPicPr>
                            <a:picLocks noChangeAspect="1" noChangeArrowheads="1"/>
                          </pic:cNvPicPr>
                        </pic:nvPicPr>
                        <pic:blipFill>
                          <a:blip r:embed="rId6" cstate="print">
                            <a:extLst>
                              <a:ext uri="{28A0092B-C50C-407E-A947-70E740481C1C}">
                                <a14:useLocalDpi xmlns:a14="http://schemas.microsoft.com/office/drawing/2010/main" val="0"/>
                              </a:ext>
                            </a:extLst>
                          </a:blip>
                          <a:srcRect l="-64" t="-63" r="-64" b="-63"/>
                          <a:stretch>
                            <a:fillRect/>
                          </a:stretch>
                        </pic:blipFill>
                        <pic:spPr bwMode="auto">
                          <a:xfrm>
                            <a:off x="0" y="0"/>
                            <a:ext cx="369284" cy="379264"/>
                          </a:xfrm>
                          <a:prstGeom prst="rect">
                            <a:avLst/>
                          </a:prstGeom>
                          <a:noFill/>
                          <a:ln>
                            <a:noFill/>
                          </a:ln>
                        </pic:spPr>
                      </pic:pic>
                    </a:graphicData>
                  </a:graphic>
                </wp:inline>
              </w:drawing>
            </w:r>
          </w:p>
          <w:p w14:paraId="1B386D8A" w14:textId="77777777" w:rsidR="009C4AC4" w:rsidRDefault="009C4AC4" w:rsidP="009C4AC4">
            <w:pPr>
              <w:spacing w:before="60"/>
              <w:jc w:val="center"/>
              <w:rPr>
                <w:rFonts w:ascii="Arial" w:eastAsia="Symbol" w:hAnsi="Arial" w:cs="Arial"/>
              </w:rPr>
            </w:pPr>
          </w:p>
        </w:tc>
        <w:tc>
          <w:tcPr>
            <w:tcW w:w="2663" w:type="dxa"/>
            <w:gridSpan w:val="3"/>
            <w:vAlign w:val="center"/>
          </w:tcPr>
          <w:p w14:paraId="04456A4C" w14:textId="77777777" w:rsidR="009C4AC4" w:rsidRDefault="009C4AC4" w:rsidP="009C4AC4">
            <w:pPr>
              <w:jc w:val="center"/>
              <w:rPr>
                <w:rFonts w:ascii="Arial" w:eastAsia="Symbol" w:hAnsi="Arial" w:cs="Arial"/>
              </w:rPr>
            </w:pPr>
          </w:p>
          <w:p w14:paraId="5ECF192E" w14:textId="3E37F882" w:rsidR="009C4AC4" w:rsidRDefault="009C4AC4" w:rsidP="009C4AC4">
            <w:pPr>
              <w:jc w:val="center"/>
              <w:rPr>
                <w:rFonts w:ascii="Arial" w:hAnsi="Arial" w:cs="Arial"/>
              </w:rPr>
            </w:pPr>
            <w:r>
              <w:rPr>
                <w:rFonts w:ascii="Arial" w:eastAsia="Symbol" w:hAnsi="Arial" w:cs="Arial"/>
              </w:rPr>
              <w:t>Ulrike Schübel</w:t>
            </w:r>
            <w:r>
              <w:rPr>
                <w:rFonts w:ascii="Arial" w:eastAsia="Symbol" w:hAnsi="Arial" w:cs="Arial"/>
              </w:rPr>
              <w:br/>
            </w:r>
            <w:r>
              <w:rPr>
                <w:rFonts w:ascii="Arial" w:hAnsi="Arial" w:cs="Arial"/>
              </w:rPr>
              <w:t>0170-9826940</w:t>
            </w:r>
          </w:p>
          <w:p w14:paraId="4A05CF94" w14:textId="77777777" w:rsidR="009C4AC4" w:rsidRDefault="009C4AC4" w:rsidP="009C4AC4">
            <w:pPr>
              <w:jc w:val="center"/>
              <w:rPr>
                <w:rFonts w:ascii="Arial" w:hAnsi="Arial" w:cs="Arial"/>
              </w:rPr>
            </w:pPr>
          </w:p>
          <w:p w14:paraId="5BF940BF" w14:textId="77777777" w:rsidR="009C4AC4" w:rsidRDefault="009C4AC4" w:rsidP="009C4AC4">
            <w:pPr>
              <w:jc w:val="center"/>
              <w:rPr>
                <w:rFonts w:ascii="Arial" w:hAnsi="Arial" w:cs="Arial"/>
              </w:rPr>
            </w:pPr>
          </w:p>
        </w:tc>
      </w:tr>
      <w:bookmarkEnd w:id="0"/>
    </w:tbl>
    <w:p w14:paraId="1FFAEA9C" w14:textId="6B0DB930" w:rsidR="009C4AC4" w:rsidRPr="00140160" w:rsidRDefault="009C4AC4" w:rsidP="009C4AC4">
      <w:pPr>
        <w:rPr>
          <w:rFonts w:ascii="Arial" w:hAnsi="Arial" w:cs="Arial"/>
        </w:rPr>
      </w:pPr>
    </w:p>
    <w:p w14:paraId="47FCA40E" w14:textId="77777777" w:rsidR="000034B4" w:rsidRDefault="000034B4" w:rsidP="009C4AC4">
      <w:pPr>
        <w:rPr>
          <w:rFonts w:ascii="Arial" w:hAnsi="Arial" w:cs="Arial"/>
          <w:sz w:val="28"/>
          <w:szCs w:val="28"/>
        </w:rPr>
      </w:pPr>
    </w:p>
    <w:p w14:paraId="10902607" w14:textId="77777777" w:rsidR="000034B4" w:rsidRDefault="000034B4" w:rsidP="009C4AC4">
      <w:pPr>
        <w:rPr>
          <w:rFonts w:ascii="Arial" w:hAnsi="Arial" w:cs="Arial"/>
          <w:sz w:val="28"/>
          <w:szCs w:val="28"/>
        </w:rPr>
      </w:pPr>
    </w:p>
    <w:p w14:paraId="6B3C78E7" w14:textId="13C501E7" w:rsidR="009C4AC4" w:rsidRDefault="009C4AC4" w:rsidP="000034B4">
      <w:pPr>
        <w:jc w:val="both"/>
        <w:rPr>
          <w:rFonts w:ascii="Arial" w:hAnsi="Arial" w:cs="Arial"/>
        </w:rPr>
      </w:pPr>
      <w:r w:rsidRPr="000034B4">
        <w:rPr>
          <w:rFonts w:ascii="Arial" w:hAnsi="Arial" w:cs="Arial"/>
        </w:rPr>
        <w:t>Von der Kaiserpfalz bis in die Neuzeit – Forchheim hat viele interessante Entwicklungen aufzuweisen. Herr Dr. Hartmann, ehemals Anästhesist am Forchheimer Krankenhaus, ehrenamtlicher Stadtführer und passionierter Rad</w:t>
      </w:r>
      <w:r w:rsidR="00A8405D" w:rsidRPr="000034B4">
        <w:rPr>
          <w:rFonts w:ascii="Arial" w:hAnsi="Arial" w:cs="Arial"/>
        </w:rPr>
        <w:t>fahrer radelt mit uns zu den oftmals bekannten Gebäuden, Einrichtungen und Quartieren Forchheims um uns den Blick für das zu öffnen, was dahintersteckt. Ob historisch, lokalpolitisch oder kulturell, er lässt uns an der oder den Stadtgeschichte(n) teilhaben, erklärt Zusammenhänge und beantwortet unsere Fragen. Dies l</w:t>
      </w:r>
      <w:r w:rsidR="00A304EE">
        <w:rPr>
          <w:rFonts w:ascii="Arial" w:hAnsi="Arial" w:cs="Arial"/>
        </w:rPr>
        <w:t>ässt</w:t>
      </w:r>
      <w:r w:rsidR="00A8405D" w:rsidRPr="000034B4">
        <w:rPr>
          <w:rFonts w:ascii="Arial" w:hAnsi="Arial" w:cs="Arial"/>
        </w:rPr>
        <w:t xml:space="preserve"> sich auch noch bei der anschließenden Kellereinkehr vertiefen. Die Erkundungstour dauert ca. zwei Stunden</w:t>
      </w:r>
      <w:r w:rsidR="00946A98" w:rsidRPr="000034B4">
        <w:rPr>
          <w:rFonts w:ascii="Arial" w:hAnsi="Arial" w:cs="Arial"/>
        </w:rPr>
        <w:t>.</w:t>
      </w:r>
    </w:p>
    <w:p w14:paraId="07E6C5B3" w14:textId="3B3B2225" w:rsidR="00C2284C" w:rsidRDefault="00C2284C" w:rsidP="000034B4">
      <w:pPr>
        <w:jc w:val="both"/>
        <w:rPr>
          <w:rFonts w:ascii="Arial" w:hAnsi="Arial" w:cs="Arial"/>
        </w:rPr>
      </w:pPr>
    </w:p>
    <w:p w14:paraId="6699AF2B" w14:textId="3BCEC7B0" w:rsidR="00C2284C" w:rsidRDefault="00C2284C" w:rsidP="000034B4">
      <w:pPr>
        <w:jc w:val="both"/>
        <w:rPr>
          <w:rFonts w:ascii="Arial" w:hAnsi="Arial" w:cs="Arial"/>
        </w:rPr>
      </w:pPr>
      <w:r>
        <w:rPr>
          <w:rFonts w:ascii="Arial" w:hAnsi="Arial" w:cs="Arial"/>
          <w:noProof/>
        </w:rPr>
        <w:drawing>
          <wp:inline distT="0" distB="0" distL="0" distR="0" wp14:anchorId="278A3F1E" wp14:editId="7DA429C0">
            <wp:extent cx="1537969" cy="1153477"/>
            <wp:effectExtent l="1588" t="0" r="7302" b="7303"/>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52644" cy="1164483"/>
                    </a:xfrm>
                    <a:prstGeom prst="rect">
                      <a:avLst/>
                    </a:prstGeom>
                    <a:noFill/>
                    <a:ln>
                      <a:noFill/>
                    </a:ln>
                  </pic:spPr>
                </pic:pic>
              </a:graphicData>
            </a:graphic>
          </wp:inline>
        </w:drawing>
      </w:r>
      <w:r>
        <w:rPr>
          <w:rFonts w:ascii="Arial" w:hAnsi="Arial" w:cs="Arial"/>
        </w:rPr>
        <w:t xml:space="preserve">   </w:t>
      </w:r>
      <w:r>
        <w:rPr>
          <w:rFonts w:ascii="Arial" w:eastAsia="Symbol" w:hAnsi="Arial" w:cs="Arial"/>
          <w:noProof/>
          <w:sz w:val="22"/>
          <w:szCs w:val="22"/>
        </w:rPr>
        <w:drawing>
          <wp:inline distT="0" distB="0" distL="0" distR="0" wp14:anchorId="3AD1100E" wp14:editId="393C635B">
            <wp:extent cx="1145380" cy="15265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474" cy="1533329"/>
                    </a:xfrm>
                    <a:prstGeom prst="rect">
                      <a:avLst/>
                    </a:prstGeom>
                    <a:noFill/>
                    <a:ln>
                      <a:noFill/>
                    </a:ln>
                  </pic:spPr>
                </pic:pic>
              </a:graphicData>
            </a:graphic>
          </wp:inline>
        </w:drawing>
      </w:r>
      <w:r>
        <w:rPr>
          <w:rFonts w:ascii="Arial" w:hAnsi="Arial" w:cs="Arial"/>
        </w:rPr>
        <w:t xml:space="preserve">  </w:t>
      </w:r>
      <w:r w:rsidRPr="00C2284C">
        <w:rPr>
          <w:rFonts w:ascii="Arial" w:hAnsi="Arial" w:cs="Arial"/>
          <w:sz w:val="16"/>
          <w:szCs w:val="16"/>
        </w:rPr>
        <w:t>Fotos: Ulrike Schübel</w:t>
      </w:r>
    </w:p>
    <w:p w14:paraId="6858F5E9" w14:textId="255022E5" w:rsidR="00C2284C" w:rsidRPr="000034B4" w:rsidRDefault="00C2284C" w:rsidP="000034B4">
      <w:pPr>
        <w:jc w:val="both"/>
        <w:rPr>
          <w:rFonts w:ascii="Arial" w:eastAsia="Symbol" w:hAnsi="Arial" w:cs="Arial"/>
          <w:sz w:val="22"/>
          <w:szCs w:val="22"/>
        </w:rPr>
      </w:pPr>
      <w:r>
        <w:rPr>
          <w:rFonts w:ascii="Arial" w:eastAsia="Symbol" w:hAnsi="Arial" w:cs="Arial"/>
          <w:sz w:val="22"/>
          <w:szCs w:val="22"/>
        </w:rPr>
        <w:t xml:space="preserve">   </w:t>
      </w:r>
    </w:p>
    <w:p w14:paraId="0B121E5A" w14:textId="44463E19" w:rsidR="006862B9" w:rsidRDefault="006862B9"/>
    <w:sectPr w:rsidR="00686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charset w:val="01"/>
    <w:family w:val="swiss"/>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C4"/>
    <w:rsid w:val="000034B4"/>
    <w:rsid w:val="00013A9C"/>
    <w:rsid w:val="000F03DB"/>
    <w:rsid w:val="00330ACA"/>
    <w:rsid w:val="00423ED7"/>
    <w:rsid w:val="006862B9"/>
    <w:rsid w:val="00946A98"/>
    <w:rsid w:val="009C4AC4"/>
    <w:rsid w:val="00A304EE"/>
    <w:rsid w:val="00A8405D"/>
    <w:rsid w:val="00C2284C"/>
    <w:rsid w:val="00C45FCF"/>
    <w:rsid w:val="00C51BB8"/>
    <w:rsid w:val="00F62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6CD4"/>
  <w15:chartTrackingRefBased/>
  <w15:docId w15:val="{DAC5944C-FCC9-4F85-96CD-A5BD9AB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AC4"/>
    <w:pPr>
      <w:suppressAutoHyphens/>
      <w:spacing w:after="0" w:line="240" w:lineRule="auto"/>
    </w:pPr>
    <w:rPr>
      <w:rFonts w:ascii="DejaVu Sans" w:eastAsia="WenQuanYi Micro Hei" w:hAnsi="DejaVu Sans" w:cs="Lohit Devanagari"/>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Schübel</dc:creator>
  <cp:keywords/>
  <dc:description/>
  <cp:lastModifiedBy>Ulrike Schübel</cp:lastModifiedBy>
  <cp:revision>9</cp:revision>
  <dcterms:created xsi:type="dcterms:W3CDTF">2022-11-12T17:20:00Z</dcterms:created>
  <dcterms:modified xsi:type="dcterms:W3CDTF">2022-11-28T20:35:00Z</dcterms:modified>
</cp:coreProperties>
</file>